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776" w:rsidRPr="00B33776" w:rsidRDefault="00B33776" w:rsidP="00B33776">
      <w:pPr>
        <w:spacing w:after="0" w:line="720" w:lineRule="atLeast"/>
        <w:outlineLvl w:val="0"/>
        <w:rPr>
          <w:rFonts w:ascii="Georgia" w:eastAsia="Times New Roman" w:hAnsi="Georgia" w:cs="Times New Roman"/>
          <w:kern w:val="36"/>
          <w:sz w:val="60"/>
          <w:szCs w:val="60"/>
          <w:lang w:eastAsia="en-GB"/>
        </w:rPr>
      </w:pPr>
      <w:r w:rsidRPr="00B33776">
        <w:rPr>
          <w:rFonts w:ascii="Georgia" w:eastAsia="Times New Roman" w:hAnsi="Georgia" w:cs="Times New Roman"/>
          <w:kern w:val="36"/>
          <w:sz w:val="60"/>
          <w:szCs w:val="60"/>
          <w:lang w:eastAsia="en-GB"/>
        </w:rPr>
        <w:t>Hollywood promotes war on behalf of the Pentagon, CIA and NSA</w:t>
      </w:r>
    </w:p>
    <w:p w:rsidR="00B33776" w:rsidRPr="00B33776" w:rsidRDefault="00B33776" w:rsidP="00B33776">
      <w:pPr>
        <w:spacing w:after="0" w:line="480" w:lineRule="atLeast"/>
        <w:outlineLvl w:val="1"/>
        <w:rPr>
          <w:rFonts w:ascii="Lucida Sans Unicode" w:eastAsia="Times New Roman" w:hAnsi="Lucida Sans Unicode" w:cs="Lucida Sans Unicode"/>
          <w:sz w:val="36"/>
          <w:szCs w:val="36"/>
          <w:lang w:eastAsia="en-GB"/>
        </w:rPr>
      </w:pPr>
      <w:r w:rsidRPr="00B33776">
        <w:rPr>
          <w:rFonts w:ascii="Lucida Sans Unicode" w:eastAsia="Times New Roman" w:hAnsi="Lucida Sans Unicode" w:cs="Lucida Sans Unicode"/>
          <w:sz w:val="36"/>
          <w:szCs w:val="36"/>
          <w:lang w:eastAsia="en-GB"/>
        </w:rPr>
        <w:t>US military intelligence agencies have influenced over 1,800 movies and TV shows</w: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color w:val="0000FF"/>
          <w:sz w:val="24"/>
          <w:szCs w:val="24"/>
          <w:lang w:eastAsia="en-GB"/>
        </w:rPr>
        <w:drawing>
          <wp:inline distT="0" distB="0" distL="0" distR="0">
            <wp:extent cx="457200" cy="457200"/>
            <wp:effectExtent l="0" t="0" r="0" b="0"/>
            <wp:docPr id="13" name="Picture 13" descr="Tom Secke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 Secke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33776" w:rsidRPr="00B33776" w:rsidRDefault="00B33776" w:rsidP="00B33776">
      <w:pPr>
        <w:spacing w:after="0" w:line="300" w:lineRule="atLeast"/>
        <w:rPr>
          <w:rFonts w:ascii="Lucida Sans Unicode" w:eastAsia="Times New Roman" w:hAnsi="Lucida Sans Unicode" w:cs="Lucida Sans Unicode"/>
          <w:sz w:val="24"/>
          <w:szCs w:val="24"/>
          <w:lang w:eastAsia="en-GB"/>
        </w:rPr>
      </w:pPr>
      <w:hyperlink r:id="rId6" w:history="1">
        <w:r w:rsidRPr="00B33776">
          <w:rPr>
            <w:rFonts w:ascii="inherit" w:eastAsia="Times New Roman" w:hAnsi="inherit" w:cs="Lucida Sans Unicode"/>
            <w:color w:val="0000FF"/>
            <w:sz w:val="24"/>
            <w:szCs w:val="24"/>
            <w:lang w:eastAsia="en-GB"/>
          </w:rPr>
          <w:t>Tom Secker</w:t>
        </w:r>
      </w:hyperlink>
    </w:p>
    <w:p w:rsidR="00B33776" w:rsidRPr="00B33776" w:rsidRDefault="00B33776" w:rsidP="00B33776">
      <w:pPr>
        <w:spacing w:after="30" w:line="300" w:lineRule="atLeast"/>
        <w:rPr>
          <w:rFonts w:ascii="Lucida Sans Unicode" w:eastAsia="Times New Roman" w:hAnsi="Lucida Sans Unicode" w:cs="Lucida Sans Unicode"/>
          <w:sz w:val="24"/>
          <w:szCs w:val="24"/>
          <w:lang w:eastAsia="en-GB"/>
        </w:rPr>
      </w:pPr>
      <w:r w:rsidRPr="00B33776">
        <w:rPr>
          <w:rFonts w:ascii="Lucida Sans Unicode" w:eastAsia="Times New Roman" w:hAnsi="Lucida Sans Unicode" w:cs="Lucida Sans Unicode"/>
          <w:sz w:val="24"/>
          <w:szCs w:val="24"/>
          <w:lang w:eastAsia="en-GB"/>
        </w:rPr>
        <w:t>Follow</w:t>
      </w:r>
    </w:p>
    <w:p w:rsidR="00B33776" w:rsidRPr="00B33776" w:rsidRDefault="00B33776" w:rsidP="00B33776">
      <w:pPr>
        <w:spacing w:after="0" w:line="300" w:lineRule="atLeast"/>
        <w:rPr>
          <w:rFonts w:ascii="Lucida Sans Unicode" w:eastAsia="Times New Roman" w:hAnsi="Lucida Sans Unicode" w:cs="Lucida Sans Unicode"/>
          <w:sz w:val="24"/>
          <w:szCs w:val="24"/>
          <w:lang w:eastAsia="en-GB"/>
        </w:rPr>
      </w:pPr>
      <w:hyperlink r:id="rId7" w:history="1">
        <w:r w:rsidRPr="00B33776">
          <w:rPr>
            <w:rFonts w:ascii="inherit" w:eastAsia="Times New Roman" w:hAnsi="inherit" w:cs="Lucida Sans Unicode"/>
            <w:color w:val="0000FF"/>
            <w:sz w:val="24"/>
            <w:szCs w:val="24"/>
            <w:lang w:eastAsia="en-GB"/>
          </w:rPr>
          <w:t>Jul 4, 2017</w:t>
        </w:r>
      </w:hyperlink>
      <w:r w:rsidRPr="00B33776">
        <w:rPr>
          <w:rFonts w:ascii="Lucida Sans Unicode" w:eastAsia="Times New Roman" w:hAnsi="Lucida Sans Unicode" w:cs="Lucida Sans Unicode"/>
          <w:sz w:val="24"/>
          <w:szCs w:val="24"/>
          <w:lang w:eastAsia="en-GB"/>
        </w:rPr>
        <w:t> · 10 min read</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By Tom Secker and Matthew Alford</w: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w:drawing>
          <wp:inline distT="0" distB="0" distL="0" distR="0">
            <wp:extent cx="34747200" cy="26079450"/>
            <wp:effectExtent l="0" t="0" r="0" b="0"/>
            <wp:docPr id="12" name="Picture 12" descr="https://miro.medium.com/max/60/1*UCfJ71PaFR9wkLZ7Ib_Jiw.jpeg?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60/1*UCfJ71PaFR9wkLZ7Ib_Jiw.jpeg?q=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0" cy="26079450"/>
                    </a:xfrm>
                    <a:prstGeom prst="rect">
                      <a:avLst/>
                    </a:prstGeom>
                    <a:noFill/>
                    <a:ln>
                      <a:noFill/>
                    </a:ln>
                  </pic:spPr>
                </pic:pic>
              </a:graphicData>
            </a:graphic>
          </wp:inline>
        </w:drawing>
      </w:r>
    </w:p>
    <w:p w:rsidR="00B33776" w:rsidRPr="00B33776" w:rsidRDefault="00B33776" w:rsidP="00B33776">
      <w:pPr>
        <w:spacing w:after="10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w:drawing>
          <wp:inline distT="0" distB="0" distL="0" distR="0">
            <wp:extent cx="34747200" cy="26079450"/>
            <wp:effectExtent l="0" t="0" r="0" b="0"/>
            <wp:docPr id="11" name="Picture 11" descr="https://miro.medium.com/max/3648/1*UCfJ71PaFR9wkLZ7Ib_Ji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max/3648/1*UCfJ71PaFR9wkLZ7Ib_Jiw.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0" cy="26079450"/>
                    </a:xfrm>
                    <a:prstGeom prst="rect">
                      <a:avLst/>
                    </a:prstGeom>
                    <a:noFill/>
                    <a:ln>
                      <a:noFill/>
                    </a:ln>
                  </pic:spPr>
                </pic:pic>
              </a:graphicData>
            </a:graphic>
          </wp:inline>
        </w:drawing>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lastRenderedPageBreak/>
        <w:t xml:space="preserve">Plato’s Cave reimagined for the Hollywood era — copyright Derek </w:t>
      </w:r>
      <w:proofErr w:type="spellStart"/>
      <w:r w:rsidRPr="00B33776">
        <w:rPr>
          <w:rFonts w:ascii="Times New Roman" w:eastAsia="Times New Roman" w:hAnsi="Times New Roman" w:cs="Times New Roman"/>
          <w:sz w:val="24"/>
          <w:szCs w:val="24"/>
          <w:lang w:eastAsia="en-GB"/>
        </w:rPr>
        <w:t>Swansonn</w:t>
      </w:r>
      <w:proofErr w:type="spellEnd"/>
    </w:p>
    <w:p w:rsidR="00B33776" w:rsidRPr="00B33776" w:rsidRDefault="00B33776" w:rsidP="00B33776">
      <w:pPr>
        <w:spacing w:after="0" w:line="660" w:lineRule="atLeast"/>
        <w:rPr>
          <w:rFonts w:ascii="Georgia" w:eastAsia="Times New Roman" w:hAnsi="Georgia" w:cs="Times New Roman"/>
          <w:spacing w:val="-3"/>
          <w:sz w:val="45"/>
          <w:szCs w:val="45"/>
          <w:lang w:eastAsia="en-GB"/>
        </w:rPr>
      </w:pPr>
      <w:r w:rsidRPr="00B33776">
        <w:rPr>
          <w:rFonts w:ascii="Georgia" w:eastAsia="Times New Roman" w:hAnsi="Georgia" w:cs="Times New Roman"/>
          <w:i/>
          <w:iCs/>
          <w:spacing w:val="-3"/>
          <w:sz w:val="45"/>
          <w:szCs w:val="45"/>
          <w:lang w:eastAsia="en-GB"/>
        </w:rPr>
        <w:t>Published by </w:t>
      </w:r>
      <w:hyperlink r:id="rId10" w:tgtFrame="_blank" w:history="1">
        <w:r w:rsidRPr="00B33776">
          <w:rPr>
            <w:rFonts w:ascii="Georgia" w:eastAsia="Times New Roman" w:hAnsi="Georgia" w:cs="Times New Roman"/>
            <w:i/>
            <w:iCs/>
            <w:color w:val="0000FF"/>
            <w:spacing w:val="-3"/>
            <w:sz w:val="45"/>
            <w:szCs w:val="45"/>
            <w:lang w:eastAsia="en-GB"/>
          </w:rPr>
          <w:t>INSURGE INTELLIGENCE</w:t>
        </w:r>
      </w:hyperlink>
      <w:r w:rsidRPr="00B33776">
        <w:rPr>
          <w:rFonts w:ascii="Georgia" w:eastAsia="Times New Roman" w:hAnsi="Georgia" w:cs="Times New Roman"/>
          <w:i/>
          <w:iCs/>
          <w:spacing w:val="-3"/>
          <w:sz w:val="45"/>
          <w:szCs w:val="45"/>
          <w:lang w:eastAsia="en-GB"/>
        </w:rPr>
        <w:t xml:space="preserve">, a </w:t>
      </w:r>
      <w:proofErr w:type="spellStart"/>
      <w:r w:rsidRPr="00B33776">
        <w:rPr>
          <w:rFonts w:ascii="Georgia" w:eastAsia="Times New Roman" w:hAnsi="Georgia" w:cs="Times New Roman"/>
          <w:i/>
          <w:iCs/>
          <w:spacing w:val="-3"/>
          <w:sz w:val="45"/>
          <w:szCs w:val="45"/>
          <w:lang w:eastAsia="en-GB"/>
        </w:rPr>
        <w:t>crowdfunded</w:t>
      </w:r>
      <w:proofErr w:type="spellEnd"/>
      <w:r w:rsidRPr="00B33776">
        <w:rPr>
          <w:rFonts w:ascii="Georgia" w:eastAsia="Times New Roman" w:hAnsi="Georgia" w:cs="Times New Roman"/>
          <w:i/>
          <w:iCs/>
          <w:spacing w:val="-3"/>
          <w:sz w:val="45"/>
          <w:szCs w:val="45"/>
          <w:lang w:eastAsia="en-GB"/>
        </w:rPr>
        <w:t xml:space="preserve"> investigative journalism project for people and planet. </w:t>
      </w:r>
      <w:hyperlink r:id="rId11" w:tgtFrame="_blank" w:history="1">
        <w:r w:rsidRPr="00B33776">
          <w:rPr>
            <w:rFonts w:ascii="Georgia" w:eastAsia="Times New Roman" w:hAnsi="Georgia" w:cs="Times New Roman"/>
            <w:i/>
            <w:iCs/>
            <w:color w:val="0000FF"/>
            <w:spacing w:val="-3"/>
            <w:sz w:val="45"/>
            <w:szCs w:val="45"/>
            <w:lang w:eastAsia="en-GB"/>
          </w:rPr>
          <w:t>Support INSURGE</w:t>
        </w:r>
      </w:hyperlink>
      <w:r w:rsidRPr="00B33776">
        <w:rPr>
          <w:rFonts w:ascii="Georgia" w:eastAsia="Times New Roman" w:hAnsi="Georgia" w:cs="Times New Roman"/>
          <w:i/>
          <w:iCs/>
          <w:spacing w:val="-3"/>
          <w:sz w:val="45"/>
          <w:szCs w:val="45"/>
          <w:lang w:eastAsia="en-GB"/>
        </w:rPr>
        <w:t> to keep digging where others fear to tread.</w:t>
      </w:r>
    </w:p>
    <w:p w:rsidR="00B33776" w:rsidRPr="00B33776" w:rsidRDefault="00B33776" w:rsidP="00B33776">
      <w:pPr>
        <w:spacing w:before="634" w:after="0" w:line="240" w:lineRule="auto"/>
        <w:outlineLvl w:val="1"/>
        <w:rPr>
          <w:rFonts w:ascii="Lucida Sans Unicode" w:eastAsia="Times New Roman" w:hAnsi="Lucida Sans Unicode" w:cs="Lucida Sans Unicode"/>
          <w:b/>
          <w:bCs/>
          <w:spacing w:val="-5"/>
          <w:sz w:val="39"/>
          <w:szCs w:val="39"/>
          <w:lang w:eastAsia="en-GB"/>
        </w:rPr>
      </w:pPr>
      <w:r w:rsidRPr="00B33776">
        <w:rPr>
          <w:rFonts w:ascii="Lucida Sans Unicode" w:eastAsia="Times New Roman" w:hAnsi="Lucida Sans Unicode" w:cs="Lucida Sans Unicode"/>
          <w:b/>
          <w:bCs/>
          <w:spacing w:val="-5"/>
          <w:sz w:val="39"/>
          <w:szCs w:val="39"/>
          <w:lang w:eastAsia="en-GB"/>
        </w:rPr>
        <w:t>Tom Secker and Matthew Alford report on their astonishing findings from trawling through thousands of new US military and intelligence documents obtained under the Freedom of Information Act.</w:t>
      </w:r>
    </w:p>
    <w:p w:rsidR="00B33776" w:rsidRPr="00B33776" w:rsidRDefault="00B33776" w:rsidP="00B33776">
      <w:pPr>
        <w:spacing w:before="413" w:after="0" w:line="240" w:lineRule="auto"/>
        <w:outlineLvl w:val="1"/>
        <w:rPr>
          <w:rFonts w:ascii="Lucida Sans Unicode" w:eastAsia="Times New Roman" w:hAnsi="Lucida Sans Unicode" w:cs="Lucida Sans Unicode"/>
          <w:b/>
          <w:bCs/>
          <w:spacing w:val="-5"/>
          <w:sz w:val="39"/>
          <w:szCs w:val="39"/>
          <w:lang w:eastAsia="en-GB"/>
        </w:rPr>
      </w:pPr>
      <w:r w:rsidRPr="00B33776">
        <w:rPr>
          <w:rFonts w:ascii="Lucida Sans Unicode" w:eastAsia="Times New Roman" w:hAnsi="Lucida Sans Unicode" w:cs="Lucida Sans Unicode"/>
          <w:b/>
          <w:bCs/>
          <w:spacing w:val="-5"/>
          <w:sz w:val="39"/>
          <w:szCs w:val="39"/>
          <w:lang w:eastAsia="en-GB"/>
        </w:rPr>
        <w:t>The documents reveal for the first time the vast scale of US government control in Hollywood, including the ability to manipulate scripts or even prevent films too critical of the Pentagon from being made — not to mention influencing some of the most popular film franchises in recent years.</w:t>
      </w:r>
    </w:p>
    <w:p w:rsidR="00B33776" w:rsidRPr="00B33776" w:rsidRDefault="00B33776" w:rsidP="00B33776">
      <w:pPr>
        <w:spacing w:before="413" w:after="0" w:line="240" w:lineRule="auto"/>
        <w:outlineLvl w:val="1"/>
        <w:rPr>
          <w:rFonts w:ascii="Lucida Sans Unicode" w:eastAsia="Times New Roman" w:hAnsi="Lucida Sans Unicode" w:cs="Lucida Sans Unicode"/>
          <w:b/>
          <w:bCs/>
          <w:spacing w:val="-5"/>
          <w:sz w:val="39"/>
          <w:szCs w:val="39"/>
          <w:lang w:eastAsia="en-GB"/>
        </w:rPr>
      </w:pPr>
      <w:r w:rsidRPr="00B33776">
        <w:rPr>
          <w:rFonts w:ascii="Lucida Sans Unicode" w:eastAsia="Times New Roman" w:hAnsi="Lucida Sans Unicode" w:cs="Lucida Sans Unicode"/>
          <w:b/>
          <w:bCs/>
          <w:spacing w:val="-5"/>
          <w:sz w:val="39"/>
          <w:szCs w:val="39"/>
          <w:lang w:eastAsia="en-GB"/>
        </w:rPr>
        <w:t xml:space="preserve">This raises new questions not only about the way censorship works in the modern </w:t>
      </w:r>
      <w:r w:rsidRPr="00B33776">
        <w:rPr>
          <w:rFonts w:ascii="Lucida Sans Unicode" w:eastAsia="Times New Roman" w:hAnsi="Lucida Sans Unicode" w:cs="Lucida Sans Unicode"/>
          <w:b/>
          <w:bCs/>
          <w:spacing w:val="-5"/>
          <w:sz w:val="39"/>
          <w:szCs w:val="39"/>
          <w:lang w:eastAsia="en-GB"/>
        </w:rPr>
        <w:lastRenderedPageBreak/>
        <w:t>entertainment industry, but also about Hollywood’s little known role as a propaganda machine for the US national security apparatus.</w:t>
      </w:r>
    </w:p>
    <w:p w:rsidR="00B33776" w:rsidRPr="00B33776" w:rsidRDefault="00B33776" w:rsidP="00B33776">
      <w:pPr>
        <w:spacing w:before="450"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pict>
          <v:rect id="_x0000_i1025" style="width:0;height:1.5pt" o:hralign="center" o:hrstd="t" o:hr="t" fillcolor="#a0a0a0" stroked="f"/>
        </w:pic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When we first looked at the relationship between politics, film and television at the turn of the 21st century, we accepted the consensus opinion that a small office at the Pentagon had, on request, assisted the production of around 200 movies throughout the history of modern media, with minimal input on the scripts.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How ignorant we were.</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More appropriately, how misled we had been.</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We have recently acquired 4,000 new pages of documents from the Pentagon and CIA through the Freedom of Information Act. For us, these documents were the final nail in the coffin.</w:t>
      </w:r>
    </w:p>
    <w:p w:rsidR="00B33776" w:rsidRPr="00B33776" w:rsidRDefault="00B33776" w:rsidP="00B33776">
      <w:pPr>
        <w:spacing w:after="0" w:line="660" w:lineRule="atLeast"/>
        <w:rPr>
          <w:rFonts w:ascii="Georgia" w:eastAsia="Times New Roman" w:hAnsi="Georgia" w:cs="Times New Roman"/>
          <w:spacing w:val="-3"/>
          <w:sz w:val="45"/>
          <w:szCs w:val="45"/>
          <w:lang w:eastAsia="en-GB"/>
        </w:rPr>
      </w:pPr>
      <w:r w:rsidRPr="00B33776">
        <w:rPr>
          <w:rFonts w:ascii="Georgia" w:eastAsia="Times New Roman" w:hAnsi="Georgia" w:cs="Times New Roman"/>
          <w:spacing w:val="-3"/>
          <w:sz w:val="45"/>
          <w:szCs w:val="45"/>
          <w:lang w:eastAsia="en-GB"/>
        </w:rPr>
        <w:t>These documents for the first time demonstrate that the US government has worked behind the scenes on over 800 major movies and more than 1,000 TV titles.</w:t>
      </w:r>
    </w:p>
    <w:p w:rsidR="00B33776" w:rsidRPr="00B33776" w:rsidRDefault="00B33776" w:rsidP="00B33776">
      <w:pPr>
        <w:spacing w:before="754"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The previous best estimate, in a dry academic book way back in 2005, was that the Pentagon had worked on less than 600 films and an unspecified handful of television shows.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lastRenderedPageBreak/>
        <w:t xml:space="preserve">The CIA’s role was assumed to be just a dozen or so productions, until very good books by Tricia Jenkins and Simon </w:t>
      </w:r>
      <w:proofErr w:type="spellStart"/>
      <w:r w:rsidRPr="00B33776">
        <w:rPr>
          <w:rFonts w:ascii="Georgia" w:eastAsia="Times New Roman" w:hAnsi="Georgia" w:cs="Times New Roman"/>
          <w:spacing w:val="-1"/>
          <w:sz w:val="32"/>
          <w:szCs w:val="32"/>
          <w:lang w:eastAsia="en-GB"/>
        </w:rPr>
        <w:t>Willmetts</w:t>
      </w:r>
      <w:proofErr w:type="spellEnd"/>
      <w:r w:rsidRPr="00B33776">
        <w:rPr>
          <w:rFonts w:ascii="Georgia" w:eastAsia="Times New Roman" w:hAnsi="Georgia" w:cs="Times New Roman"/>
          <w:spacing w:val="-1"/>
          <w:sz w:val="32"/>
          <w:szCs w:val="32"/>
          <w:lang w:eastAsia="en-GB"/>
        </w:rPr>
        <w:t xml:space="preserve"> were published in 2016. But even then, they missed or underplayed important cases, including </w:t>
      </w:r>
      <w:r w:rsidRPr="00B33776">
        <w:rPr>
          <w:rFonts w:ascii="Georgia" w:eastAsia="Times New Roman" w:hAnsi="Georgia" w:cs="Times New Roman"/>
          <w:i/>
          <w:iCs/>
          <w:spacing w:val="-1"/>
          <w:sz w:val="32"/>
          <w:szCs w:val="32"/>
          <w:lang w:eastAsia="en-GB"/>
        </w:rPr>
        <w:t>Charlie Wilson’s War </w:t>
      </w:r>
      <w:r w:rsidRPr="00B33776">
        <w:rPr>
          <w:rFonts w:ascii="Georgia" w:eastAsia="Times New Roman" w:hAnsi="Georgia" w:cs="Times New Roman"/>
          <w:spacing w:val="-1"/>
          <w:sz w:val="32"/>
          <w:szCs w:val="32"/>
          <w:lang w:eastAsia="en-GB"/>
        </w:rPr>
        <w:t>and </w:t>
      </w:r>
      <w:r w:rsidRPr="00B33776">
        <w:rPr>
          <w:rFonts w:ascii="Georgia" w:eastAsia="Times New Roman" w:hAnsi="Georgia" w:cs="Times New Roman"/>
          <w:i/>
          <w:iCs/>
          <w:spacing w:val="-1"/>
          <w:sz w:val="32"/>
          <w:szCs w:val="32"/>
          <w:lang w:eastAsia="en-GB"/>
        </w:rPr>
        <w:t>Meet the Parents</w:t>
      </w:r>
      <w:r w:rsidRPr="00B33776">
        <w:rPr>
          <w:rFonts w:ascii="Georgia" w:eastAsia="Times New Roman" w:hAnsi="Georgia" w:cs="Times New Roman"/>
          <w:spacing w:val="-1"/>
          <w:sz w:val="32"/>
          <w:szCs w:val="32"/>
          <w:lang w:eastAsia="en-GB"/>
        </w:rPr>
        <w:t>.</w: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drawing>
          <wp:inline distT="0" distB="0" distL="0" distR="0">
            <wp:extent cx="12192000" cy="5200650"/>
            <wp:effectExtent l="0" t="0" r="0" b="0"/>
            <wp:docPr id="10" name="Picture 10" descr="https://miro.medium.com/max/60/1*P5IS_w2zrFYohnaapICR1w.png?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max/60/1*P5IS_w2zrFYohnaapICR1w.png?q=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0" cy="5200650"/>
                    </a:xfrm>
                    <a:prstGeom prst="rect">
                      <a:avLst/>
                    </a:prstGeom>
                    <a:noFill/>
                    <a:ln>
                      <a:noFill/>
                    </a:ln>
                  </pic:spPr>
                </pic:pic>
              </a:graphicData>
            </a:graphic>
          </wp:inline>
        </w:drawing>
      </w:r>
    </w:p>
    <w:p w:rsidR="00B33776" w:rsidRPr="00B33776" w:rsidRDefault="00B33776" w:rsidP="00B33776">
      <w:pPr>
        <w:spacing w:after="10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w:drawing>
          <wp:inline distT="0" distB="0" distL="0" distR="0">
            <wp:extent cx="12192000" cy="5200650"/>
            <wp:effectExtent l="0" t="0" r="0" b="0"/>
            <wp:docPr id="9" name="Picture 9" descr="https://miro.medium.com/max/1280/1*P5IS_w2zrFYohnaapICR1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max/1280/1*P5IS_w2zrFYohnaapICR1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0" cy="5200650"/>
                    </a:xfrm>
                    <a:prstGeom prst="rect">
                      <a:avLst/>
                    </a:prstGeom>
                    <a:noFill/>
                    <a:ln>
                      <a:noFill/>
                    </a:ln>
                  </pic:spPr>
                </pic:pic>
              </a:graphicData>
            </a:graphic>
          </wp:inline>
        </w:drawing>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t xml:space="preserve">Jon </w:t>
      </w:r>
      <w:proofErr w:type="spellStart"/>
      <w:r w:rsidRPr="00B33776">
        <w:rPr>
          <w:rFonts w:ascii="Times New Roman" w:eastAsia="Times New Roman" w:hAnsi="Times New Roman" w:cs="Times New Roman"/>
          <w:sz w:val="24"/>
          <w:szCs w:val="24"/>
          <w:lang w:eastAsia="en-GB"/>
        </w:rPr>
        <w:t>Voight</w:t>
      </w:r>
      <w:proofErr w:type="spellEnd"/>
      <w:r w:rsidRPr="00B33776">
        <w:rPr>
          <w:rFonts w:ascii="Times New Roman" w:eastAsia="Times New Roman" w:hAnsi="Times New Roman" w:cs="Times New Roman"/>
          <w:sz w:val="24"/>
          <w:szCs w:val="24"/>
          <w:lang w:eastAsia="en-GB"/>
        </w:rPr>
        <w:t xml:space="preserve"> in Transformers — in this scene, just after American troops have been attacked by a </w:t>
      </w:r>
      <w:proofErr w:type="spellStart"/>
      <w:r w:rsidRPr="00B33776">
        <w:rPr>
          <w:rFonts w:ascii="Times New Roman" w:eastAsia="Times New Roman" w:hAnsi="Times New Roman" w:cs="Times New Roman"/>
          <w:sz w:val="24"/>
          <w:szCs w:val="24"/>
          <w:lang w:eastAsia="en-GB"/>
        </w:rPr>
        <w:t>Decepticon</w:t>
      </w:r>
      <w:proofErr w:type="spellEnd"/>
      <w:r w:rsidRPr="00B33776">
        <w:rPr>
          <w:rFonts w:ascii="Times New Roman" w:eastAsia="Times New Roman" w:hAnsi="Times New Roman" w:cs="Times New Roman"/>
          <w:sz w:val="24"/>
          <w:szCs w:val="24"/>
          <w:lang w:eastAsia="en-GB"/>
        </w:rPr>
        <w:t xml:space="preserve"> robot, Pentagon Hollywood liaison Phil </w:t>
      </w:r>
      <w:proofErr w:type="spellStart"/>
      <w:r w:rsidRPr="00B33776">
        <w:rPr>
          <w:rFonts w:ascii="Times New Roman" w:eastAsia="Times New Roman" w:hAnsi="Times New Roman" w:cs="Times New Roman"/>
          <w:sz w:val="24"/>
          <w:szCs w:val="24"/>
          <w:lang w:eastAsia="en-GB"/>
        </w:rPr>
        <w:t>Strub</w:t>
      </w:r>
      <w:proofErr w:type="spellEnd"/>
      <w:r w:rsidRPr="00B33776">
        <w:rPr>
          <w:rFonts w:ascii="Times New Roman" w:eastAsia="Times New Roman" w:hAnsi="Times New Roman" w:cs="Times New Roman"/>
          <w:sz w:val="24"/>
          <w:szCs w:val="24"/>
          <w:lang w:eastAsia="en-GB"/>
        </w:rPr>
        <w:t xml:space="preserve"> inserted the line ‘Bring </w:t>
      </w:r>
      <w:proofErr w:type="spellStart"/>
      <w:r w:rsidRPr="00B33776">
        <w:rPr>
          <w:rFonts w:ascii="Times New Roman" w:eastAsia="Times New Roman" w:hAnsi="Times New Roman" w:cs="Times New Roman"/>
          <w:sz w:val="24"/>
          <w:szCs w:val="24"/>
          <w:lang w:eastAsia="en-GB"/>
        </w:rPr>
        <w:t>em</w:t>
      </w:r>
      <w:proofErr w:type="spellEnd"/>
      <w:r w:rsidRPr="00B33776">
        <w:rPr>
          <w:rFonts w:ascii="Times New Roman" w:eastAsia="Times New Roman" w:hAnsi="Times New Roman" w:cs="Times New Roman"/>
          <w:sz w:val="24"/>
          <w:szCs w:val="24"/>
          <w:lang w:eastAsia="en-GB"/>
        </w:rPr>
        <w:t xml:space="preserve"> home’, granting the military a protective, paternalistic quality, when in reality the DOD does quite the opposite.</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Alongside the massive scale of these operations, our new book </w:t>
      </w:r>
      <w:hyperlink r:id="rId14" w:tgtFrame="_blank" w:history="1">
        <w:r w:rsidRPr="00B33776">
          <w:rPr>
            <w:rFonts w:ascii="Georgia" w:eastAsia="Times New Roman" w:hAnsi="Georgia" w:cs="Times New Roman"/>
            <w:i/>
            <w:iCs/>
            <w:color w:val="0000FF"/>
            <w:spacing w:val="-1"/>
            <w:sz w:val="32"/>
            <w:szCs w:val="32"/>
            <w:lang w:eastAsia="en-GB"/>
          </w:rPr>
          <w:t>National Security Cinema</w:t>
        </w:r>
      </w:hyperlink>
      <w:r w:rsidRPr="00B33776">
        <w:rPr>
          <w:rFonts w:ascii="Georgia" w:eastAsia="Times New Roman" w:hAnsi="Georgia" w:cs="Times New Roman"/>
          <w:spacing w:val="-1"/>
          <w:sz w:val="32"/>
          <w:szCs w:val="32"/>
          <w:lang w:eastAsia="en-GB"/>
        </w:rPr>
        <w:t> details how US government involvement also includes script rewrites on some of the biggest and most popular films, including James Bond, the </w:t>
      </w:r>
      <w:r w:rsidRPr="00B33776">
        <w:rPr>
          <w:rFonts w:ascii="Georgia" w:eastAsia="Times New Roman" w:hAnsi="Georgia" w:cs="Times New Roman"/>
          <w:i/>
          <w:iCs/>
          <w:spacing w:val="-1"/>
          <w:sz w:val="32"/>
          <w:szCs w:val="32"/>
          <w:lang w:eastAsia="en-GB"/>
        </w:rPr>
        <w:t>Transformers</w:t>
      </w:r>
      <w:r w:rsidRPr="00B33776">
        <w:rPr>
          <w:rFonts w:ascii="Georgia" w:eastAsia="Times New Roman" w:hAnsi="Georgia" w:cs="Times New Roman"/>
          <w:spacing w:val="-1"/>
          <w:sz w:val="32"/>
          <w:szCs w:val="32"/>
          <w:lang w:eastAsia="en-GB"/>
        </w:rPr>
        <w:t> franchise, and movies from the Marvel and DC cinematic universes.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A similar influence is exerted over military-supported TV, which ranges from </w:t>
      </w:r>
      <w:r w:rsidRPr="00B33776">
        <w:rPr>
          <w:rFonts w:ascii="Georgia" w:eastAsia="Times New Roman" w:hAnsi="Georgia" w:cs="Times New Roman"/>
          <w:i/>
          <w:iCs/>
          <w:spacing w:val="-1"/>
          <w:sz w:val="32"/>
          <w:szCs w:val="32"/>
          <w:lang w:eastAsia="en-GB"/>
        </w:rPr>
        <w:t>Hawaii Five-O</w:t>
      </w:r>
      <w:r w:rsidRPr="00B33776">
        <w:rPr>
          <w:rFonts w:ascii="Georgia" w:eastAsia="Times New Roman" w:hAnsi="Georgia" w:cs="Times New Roman"/>
          <w:spacing w:val="-1"/>
          <w:sz w:val="32"/>
          <w:szCs w:val="32"/>
          <w:lang w:eastAsia="en-GB"/>
        </w:rPr>
        <w:t> to </w:t>
      </w:r>
      <w:r w:rsidRPr="00B33776">
        <w:rPr>
          <w:rFonts w:ascii="Georgia" w:eastAsia="Times New Roman" w:hAnsi="Georgia" w:cs="Times New Roman"/>
          <w:i/>
          <w:iCs/>
          <w:spacing w:val="-1"/>
          <w:sz w:val="32"/>
          <w:szCs w:val="32"/>
          <w:lang w:eastAsia="en-GB"/>
        </w:rPr>
        <w:t>America’s Got Talent</w:t>
      </w:r>
      <w:r w:rsidRPr="00B33776">
        <w:rPr>
          <w:rFonts w:ascii="Georgia" w:eastAsia="Times New Roman" w:hAnsi="Georgia" w:cs="Times New Roman"/>
          <w:spacing w:val="-1"/>
          <w:sz w:val="32"/>
          <w:szCs w:val="32"/>
          <w:lang w:eastAsia="en-GB"/>
        </w:rPr>
        <w:t>, </w:t>
      </w:r>
      <w:r w:rsidRPr="00B33776">
        <w:rPr>
          <w:rFonts w:ascii="Georgia" w:eastAsia="Times New Roman" w:hAnsi="Georgia" w:cs="Times New Roman"/>
          <w:i/>
          <w:iCs/>
          <w:spacing w:val="-1"/>
          <w:sz w:val="32"/>
          <w:szCs w:val="32"/>
          <w:lang w:eastAsia="en-GB"/>
        </w:rPr>
        <w:t>Oprah</w:t>
      </w:r>
      <w:r w:rsidRPr="00B33776">
        <w:rPr>
          <w:rFonts w:ascii="Georgia" w:eastAsia="Times New Roman" w:hAnsi="Georgia" w:cs="Times New Roman"/>
          <w:spacing w:val="-1"/>
          <w:sz w:val="32"/>
          <w:szCs w:val="32"/>
          <w:lang w:eastAsia="en-GB"/>
        </w:rPr>
        <w:t> and </w:t>
      </w:r>
      <w:r w:rsidRPr="00B33776">
        <w:rPr>
          <w:rFonts w:ascii="Georgia" w:eastAsia="Times New Roman" w:hAnsi="Georgia" w:cs="Times New Roman"/>
          <w:i/>
          <w:iCs/>
          <w:spacing w:val="-1"/>
          <w:sz w:val="32"/>
          <w:szCs w:val="32"/>
          <w:lang w:eastAsia="en-GB"/>
        </w:rPr>
        <w:t>Jay Leno</w:t>
      </w:r>
      <w:r w:rsidRPr="00B33776">
        <w:rPr>
          <w:rFonts w:ascii="Georgia" w:eastAsia="Times New Roman" w:hAnsi="Georgia" w:cs="Times New Roman"/>
          <w:spacing w:val="-1"/>
          <w:sz w:val="32"/>
          <w:szCs w:val="32"/>
          <w:lang w:eastAsia="en-GB"/>
        </w:rPr>
        <w:t> to </w:t>
      </w:r>
      <w:r w:rsidRPr="00B33776">
        <w:rPr>
          <w:rFonts w:ascii="Georgia" w:eastAsia="Times New Roman" w:hAnsi="Georgia" w:cs="Times New Roman"/>
          <w:i/>
          <w:iCs/>
          <w:spacing w:val="-1"/>
          <w:sz w:val="32"/>
          <w:szCs w:val="32"/>
          <w:lang w:eastAsia="en-GB"/>
        </w:rPr>
        <w:t>Cupcake Wars</w:t>
      </w:r>
      <w:r w:rsidRPr="00B33776">
        <w:rPr>
          <w:rFonts w:ascii="Georgia" w:eastAsia="Times New Roman" w:hAnsi="Georgia" w:cs="Times New Roman"/>
          <w:spacing w:val="-1"/>
          <w:sz w:val="32"/>
          <w:szCs w:val="32"/>
          <w:lang w:eastAsia="en-GB"/>
        </w:rPr>
        <w:t xml:space="preserve">, along with </w:t>
      </w:r>
      <w:r w:rsidRPr="00B33776">
        <w:rPr>
          <w:rFonts w:ascii="Georgia" w:eastAsia="Times New Roman" w:hAnsi="Georgia" w:cs="Times New Roman"/>
          <w:spacing w:val="-1"/>
          <w:sz w:val="32"/>
          <w:szCs w:val="32"/>
          <w:lang w:eastAsia="en-GB"/>
        </w:rPr>
        <w:lastRenderedPageBreak/>
        <w:t>numerous documentaries by PBS, the History Channel and the BBC.</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i/>
          <w:iCs/>
          <w:spacing w:val="-1"/>
          <w:sz w:val="32"/>
          <w:szCs w:val="32"/>
          <w:lang w:eastAsia="en-GB"/>
        </w:rPr>
        <w:t>National Security Cinema</w:t>
      </w:r>
      <w:r w:rsidRPr="00B33776">
        <w:rPr>
          <w:rFonts w:ascii="Georgia" w:eastAsia="Times New Roman" w:hAnsi="Georgia" w:cs="Times New Roman"/>
          <w:spacing w:val="-1"/>
          <w:sz w:val="32"/>
          <w:szCs w:val="32"/>
          <w:lang w:eastAsia="en-GB"/>
        </w:rPr>
        <w:t> also reveals how dozens of films and TV shows have been supported and influenced by the CIA, including the James Bond adventure </w:t>
      </w:r>
      <w:proofErr w:type="spellStart"/>
      <w:r w:rsidRPr="00B33776">
        <w:rPr>
          <w:rFonts w:ascii="Georgia" w:eastAsia="Times New Roman" w:hAnsi="Georgia" w:cs="Times New Roman"/>
          <w:i/>
          <w:iCs/>
          <w:spacing w:val="-1"/>
          <w:sz w:val="32"/>
          <w:szCs w:val="32"/>
          <w:lang w:eastAsia="en-GB"/>
        </w:rPr>
        <w:t>Thunderball</w:t>
      </w:r>
      <w:proofErr w:type="spellEnd"/>
      <w:r w:rsidRPr="00B33776">
        <w:rPr>
          <w:rFonts w:ascii="Georgia" w:eastAsia="Times New Roman" w:hAnsi="Georgia" w:cs="Times New Roman"/>
          <w:spacing w:val="-1"/>
          <w:sz w:val="32"/>
          <w:szCs w:val="32"/>
          <w:lang w:eastAsia="en-GB"/>
        </w:rPr>
        <w:t>, the Tom Clancy thriller </w:t>
      </w:r>
      <w:r w:rsidRPr="00B33776">
        <w:rPr>
          <w:rFonts w:ascii="Georgia" w:eastAsia="Times New Roman" w:hAnsi="Georgia" w:cs="Times New Roman"/>
          <w:i/>
          <w:iCs/>
          <w:spacing w:val="-1"/>
          <w:sz w:val="32"/>
          <w:szCs w:val="32"/>
          <w:lang w:eastAsia="en-GB"/>
        </w:rPr>
        <w:t>Patriot Games</w:t>
      </w:r>
      <w:r w:rsidRPr="00B33776">
        <w:rPr>
          <w:rFonts w:ascii="Georgia" w:eastAsia="Times New Roman" w:hAnsi="Georgia" w:cs="Times New Roman"/>
          <w:spacing w:val="-1"/>
          <w:sz w:val="32"/>
          <w:szCs w:val="32"/>
          <w:lang w:eastAsia="en-GB"/>
        </w:rPr>
        <w:t> and more recent films, including </w:t>
      </w:r>
      <w:r w:rsidRPr="00B33776">
        <w:rPr>
          <w:rFonts w:ascii="Georgia" w:eastAsia="Times New Roman" w:hAnsi="Georgia" w:cs="Times New Roman"/>
          <w:i/>
          <w:iCs/>
          <w:spacing w:val="-1"/>
          <w:sz w:val="32"/>
          <w:szCs w:val="32"/>
          <w:lang w:eastAsia="en-GB"/>
        </w:rPr>
        <w:t>Meet the Parents</w:t>
      </w:r>
      <w:r w:rsidRPr="00B33776">
        <w:rPr>
          <w:rFonts w:ascii="Georgia" w:eastAsia="Times New Roman" w:hAnsi="Georgia" w:cs="Times New Roman"/>
          <w:spacing w:val="-1"/>
          <w:sz w:val="32"/>
          <w:szCs w:val="32"/>
          <w:lang w:eastAsia="en-GB"/>
        </w:rPr>
        <w:t> and </w:t>
      </w:r>
      <w:r w:rsidRPr="00B33776">
        <w:rPr>
          <w:rFonts w:ascii="Georgia" w:eastAsia="Times New Roman" w:hAnsi="Georgia" w:cs="Times New Roman"/>
          <w:i/>
          <w:iCs/>
          <w:spacing w:val="-1"/>
          <w:sz w:val="32"/>
          <w:szCs w:val="32"/>
          <w:lang w:eastAsia="en-GB"/>
        </w:rPr>
        <w:t>Salt</w:t>
      </w:r>
      <w:r w:rsidRPr="00B33776">
        <w:rPr>
          <w:rFonts w:ascii="Georgia" w:eastAsia="Times New Roman" w:hAnsi="Georgia" w:cs="Times New Roman"/>
          <w:spacing w:val="-1"/>
          <w:sz w:val="32"/>
          <w:szCs w:val="32"/>
          <w:lang w:eastAsia="en-GB"/>
        </w:rPr>
        <w: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The CIA even helped to make an episode of </w:t>
      </w:r>
      <w:r w:rsidRPr="00B33776">
        <w:rPr>
          <w:rFonts w:ascii="Georgia" w:eastAsia="Times New Roman" w:hAnsi="Georgia" w:cs="Times New Roman"/>
          <w:i/>
          <w:iCs/>
          <w:spacing w:val="-1"/>
          <w:sz w:val="32"/>
          <w:szCs w:val="32"/>
          <w:lang w:eastAsia="en-GB"/>
        </w:rPr>
        <w:t>Top Chef </w:t>
      </w:r>
      <w:r w:rsidRPr="00B33776">
        <w:rPr>
          <w:rFonts w:ascii="Georgia" w:eastAsia="Times New Roman" w:hAnsi="Georgia" w:cs="Times New Roman"/>
          <w:spacing w:val="-1"/>
          <w:sz w:val="32"/>
          <w:szCs w:val="32"/>
          <w:lang w:eastAsia="en-GB"/>
        </w:rPr>
        <w:t>that was hosted at Langley, featuring then-CIA director Leon Panetta who was shown as having to skip dessert to attend to vital business. Was this scene real, or was it a dramatic statement for the cameras?</w: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drawing>
          <wp:inline distT="0" distB="0" distL="0" distR="0">
            <wp:extent cx="12192000" cy="5210175"/>
            <wp:effectExtent l="0" t="0" r="0" b="9525"/>
            <wp:docPr id="8" name="Picture 8" descr="https://miro.medium.com/max/60/1*K5S55g8URkEDkWt3WJTaYw.png?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o.medium.com/max/60/1*K5S55g8URkEDkWt3WJTaYw.png?q=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0" cy="5210175"/>
                    </a:xfrm>
                    <a:prstGeom prst="rect">
                      <a:avLst/>
                    </a:prstGeom>
                    <a:noFill/>
                    <a:ln>
                      <a:noFill/>
                    </a:ln>
                  </pic:spPr>
                </pic:pic>
              </a:graphicData>
            </a:graphic>
          </wp:inline>
        </w:drawing>
      </w:r>
    </w:p>
    <w:p w:rsidR="00B33776" w:rsidRPr="00B33776" w:rsidRDefault="00B33776" w:rsidP="00B33776">
      <w:pPr>
        <w:spacing w:after="10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w:drawing>
          <wp:inline distT="0" distB="0" distL="0" distR="0">
            <wp:extent cx="12192000" cy="5210175"/>
            <wp:effectExtent l="0" t="0" r="0" b="9525"/>
            <wp:docPr id="7" name="Picture 7" descr="https://miro.medium.com/max/1280/1*K5S55g8URkEDkWt3WJTa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max/1280/1*K5S55g8URkEDkWt3WJTaY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0" cy="5210175"/>
                    </a:xfrm>
                    <a:prstGeom prst="rect">
                      <a:avLst/>
                    </a:prstGeom>
                    <a:noFill/>
                    <a:ln>
                      <a:noFill/>
                    </a:ln>
                  </pic:spPr>
                </pic:pic>
              </a:graphicData>
            </a:graphic>
          </wp:inline>
        </w:drawing>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t xml:space="preserve">James Bond and Domino are rescued via a plane and skyhook that was loaned to the production by CIA front company Intermountain Aviation — </w:t>
      </w:r>
      <w:proofErr w:type="spellStart"/>
      <w:r w:rsidRPr="00B33776">
        <w:rPr>
          <w:rFonts w:ascii="Times New Roman" w:eastAsia="Times New Roman" w:hAnsi="Times New Roman" w:cs="Times New Roman"/>
          <w:sz w:val="24"/>
          <w:szCs w:val="24"/>
          <w:lang w:eastAsia="en-GB"/>
        </w:rPr>
        <w:t>Thunderball</w:t>
      </w:r>
      <w:proofErr w:type="spellEnd"/>
    </w:p>
    <w:p w:rsidR="00B33776" w:rsidRPr="00B33776" w:rsidRDefault="00B33776" w:rsidP="00B33776">
      <w:pPr>
        <w:spacing w:before="468" w:after="0" w:line="240" w:lineRule="auto"/>
        <w:outlineLvl w:val="0"/>
        <w:rPr>
          <w:rFonts w:ascii="Lucida Sans Unicode" w:eastAsia="Times New Roman" w:hAnsi="Lucida Sans Unicode" w:cs="Lucida Sans Unicode"/>
          <w:b/>
          <w:bCs/>
          <w:spacing w:val="-5"/>
          <w:kern w:val="36"/>
          <w:sz w:val="51"/>
          <w:szCs w:val="51"/>
          <w:lang w:eastAsia="en-GB"/>
        </w:rPr>
      </w:pPr>
      <w:r w:rsidRPr="00B33776">
        <w:rPr>
          <w:rFonts w:ascii="Lucida Sans Unicode" w:eastAsia="Times New Roman" w:hAnsi="Lucida Sans Unicode" w:cs="Lucida Sans Unicode"/>
          <w:b/>
          <w:bCs/>
          <w:spacing w:val="-5"/>
          <w:kern w:val="36"/>
          <w:sz w:val="51"/>
          <w:szCs w:val="51"/>
          <w:lang w:eastAsia="en-GB"/>
        </w:rPr>
        <w:t>The Military’s Political Censorship of Hollywood</w:t>
      </w:r>
    </w:p>
    <w:p w:rsidR="00B33776" w:rsidRPr="00B33776" w:rsidRDefault="00B33776" w:rsidP="00B33776">
      <w:pPr>
        <w:spacing w:before="206"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 xml:space="preserve">When a writer or producer approaches the Pentagon and asks for access to military assets to help make their film, they have to submit their script to the entertainment liaison offices for vetting. Ultimately, the man with the final say is Phil </w:t>
      </w:r>
      <w:proofErr w:type="spellStart"/>
      <w:r w:rsidRPr="00B33776">
        <w:rPr>
          <w:rFonts w:ascii="Georgia" w:eastAsia="Times New Roman" w:hAnsi="Georgia" w:cs="Times New Roman"/>
          <w:spacing w:val="-1"/>
          <w:sz w:val="32"/>
          <w:szCs w:val="32"/>
          <w:lang w:eastAsia="en-GB"/>
        </w:rPr>
        <w:t>Strub</w:t>
      </w:r>
      <w:proofErr w:type="spellEnd"/>
      <w:r w:rsidRPr="00B33776">
        <w:rPr>
          <w:rFonts w:ascii="Georgia" w:eastAsia="Times New Roman" w:hAnsi="Georgia" w:cs="Times New Roman"/>
          <w:spacing w:val="-1"/>
          <w:sz w:val="32"/>
          <w:szCs w:val="32"/>
          <w:lang w:eastAsia="en-GB"/>
        </w:rPr>
        <w:t xml:space="preserve">, the Department of </w:t>
      </w:r>
      <w:proofErr w:type="spellStart"/>
      <w:r w:rsidRPr="00B33776">
        <w:rPr>
          <w:rFonts w:ascii="Georgia" w:eastAsia="Times New Roman" w:hAnsi="Georgia" w:cs="Times New Roman"/>
          <w:spacing w:val="-1"/>
          <w:sz w:val="32"/>
          <w:szCs w:val="32"/>
          <w:lang w:eastAsia="en-GB"/>
        </w:rPr>
        <w:t>Defense’s</w:t>
      </w:r>
      <w:proofErr w:type="spellEnd"/>
      <w:r w:rsidRPr="00B33776">
        <w:rPr>
          <w:rFonts w:ascii="Georgia" w:eastAsia="Times New Roman" w:hAnsi="Georgia" w:cs="Times New Roman"/>
          <w:spacing w:val="-1"/>
          <w:sz w:val="32"/>
          <w:szCs w:val="32"/>
          <w:lang w:eastAsia="en-GB"/>
        </w:rPr>
        <w:t xml:space="preserve"> (DOD) chief Hollywood liaison.</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lastRenderedPageBreak/>
        <w:t>If there are characters, action or dialogue that the DOD don’t approve of then the film-maker has to make changes to accommodate the military’s demands. If they refuse then the Pentagon packs up its toys and goes home. To obtain full cooperation the producers have to sign contracts — Production Assistance Agreements — which lock them into using a military-approved version of the script.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This can lead to arguments when actors and directors ad lib or improvise outside of this approved screenplay.</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On set at Edwards Air Force base during the filming of </w:t>
      </w:r>
      <w:r w:rsidRPr="00B33776">
        <w:rPr>
          <w:rFonts w:ascii="Georgia" w:eastAsia="Times New Roman" w:hAnsi="Georgia" w:cs="Times New Roman"/>
          <w:i/>
          <w:iCs/>
          <w:spacing w:val="-1"/>
          <w:sz w:val="32"/>
          <w:szCs w:val="32"/>
          <w:lang w:eastAsia="en-GB"/>
        </w:rPr>
        <w:t>Iron Man, </w:t>
      </w:r>
      <w:r w:rsidRPr="00B33776">
        <w:rPr>
          <w:rFonts w:ascii="Georgia" w:eastAsia="Times New Roman" w:hAnsi="Georgia" w:cs="Times New Roman"/>
          <w:spacing w:val="-1"/>
          <w:sz w:val="32"/>
          <w:szCs w:val="32"/>
          <w:lang w:eastAsia="en-GB"/>
        </w:rPr>
        <w:t xml:space="preserve">there was an angry confrontation between </w:t>
      </w:r>
      <w:proofErr w:type="spellStart"/>
      <w:r w:rsidRPr="00B33776">
        <w:rPr>
          <w:rFonts w:ascii="Georgia" w:eastAsia="Times New Roman" w:hAnsi="Georgia" w:cs="Times New Roman"/>
          <w:spacing w:val="-1"/>
          <w:sz w:val="32"/>
          <w:szCs w:val="32"/>
          <w:lang w:eastAsia="en-GB"/>
        </w:rPr>
        <w:t>Strub</w:t>
      </w:r>
      <w:proofErr w:type="spellEnd"/>
      <w:r w:rsidRPr="00B33776">
        <w:rPr>
          <w:rFonts w:ascii="Georgia" w:eastAsia="Times New Roman" w:hAnsi="Georgia" w:cs="Times New Roman"/>
          <w:spacing w:val="-1"/>
          <w:sz w:val="32"/>
          <w:szCs w:val="32"/>
          <w:lang w:eastAsia="en-GB"/>
        </w:rPr>
        <w:t xml:space="preserve"> and director Jon </w:t>
      </w:r>
      <w:proofErr w:type="spellStart"/>
      <w:r w:rsidRPr="00B33776">
        <w:rPr>
          <w:rFonts w:ascii="Georgia" w:eastAsia="Times New Roman" w:hAnsi="Georgia" w:cs="Times New Roman"/>
          <w:spacing w:val="-1"/>
          <w:sz w:val="32"/>
          <w:szCs w:val="32"/>
          <w:lang w:eastAsia="en-GB"/>
        </w:rPr>
        <w:t>Favreau</w:t>
      </w:r>
      <w:proofErr w:type="spellEnd"/>
      <w:r w:rsidRPr="00B33776">
        <w:rPr>
          <w:rFonts w:ascii="Georgia" w:eastAsia="Times New Roman" w:hAnsi="Georgia" w:cs="Times New Roman"/>
          <w:spacing w:val="-1"/>
          <w:sz w:val="32"/>
          <w:szCs w:val="32"/>
          <w:lang w:eastAsia="en-GB"/>
        </w:rPr>
        <w: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proofErr w:type="spellStart"/>
      <w:r w:rsidRPr="00B33776">
        <w:rPr>
          <w:rFonts w:ascii="Georgia" w:eastAsia="Times New Roman" w:hAnsi="Georgia" w:cs="Times New Roman"/>
          <w:spacing w:val="-1"/>
          <w:sz w:val="32"/>
          <w:szCs w:val="32"/>
          <w:lang w:eastAsia="en-GB"/>
        </w:rPr>
        <w:t>Favreau</w:t>
      </w:r>
      <w:proofErr w:type="spellEnd"/>
      <w:r w:rsidRPr="00B33776">
        <w:rPr>
          <w:rFonts w:ascii="Georgia" w:eastAsia="Times New Roman" w:hAnsi="Georgia" w:cs="Times New Roman"/>
          <w:spacing w:val="-1"/>
          <w:sz w:val="32"/>
          <w:szCs w:val="32"/>
          <w:lang w:eastAsia="en-GB"/>
        </w:rPr>
        <w:t xml:space="preserve"> wanted a military character to say the line, ‘People would kill themselves for the opportunities I have’, but </w:t>
      </w:r>
      <w:proofErr w:type="spellStart"/>
      <w:r w:rsidRPr="00B33776">
        <w:rPr>
          <w:rFonts w:ascii="Georgia" w:eastAsia="Times New Roman" w:hAnsi="Georgia" w:cs="Times New Roman"/>
          <w:spacing w:val="-1"/>
          <w:sz w:val="32"/>
          <w:szCs w:val="32"/>
          <w:lang w:eastAsia="en-GB"/>
        </w:rPr>
        <w:t>Strub</w:t>
      </w:r>
      <w:proofErr w:type="spellEnd"/>
      <w:r w:rsidRPr="00B33776">
        <w:rPr>
          <w:rFonts w:ascii="Georgia" w:eastAsia="Times New Roman" w:hAnsi="Georgia" w:cs="Times New Roman"/>
          <w:spacing w:val="-1"/>
          <w:sz w:val="32"/>
          <w:szCs w:val="32"/>
          <w:lang w:eastAsia="en-GB"/>
        </w:rPr>
        <w:t xml:space="preserve"> objected. </w:t>
      </w:r>
      <w:proofErr w:type="spellStart"/>
      <w:r w:rsidRPr="00B33776">
        <w:rPr>
          <w:rFonts w:ascii="Georgia" w:eastAsia="Times New Roman" w:hAnsi="Georgia" w:cs="Times New Roman"/>
          <w:spacing w:val="-1"/>
          <w:sz w:val="32"/>
          <w:szCs w:val="32"/>
          <w:lang w:eastAsia="en-GB"/>
        </w:rPr>
        <w:t>Favreau</w:t>
      </w:r>
      <w:proofErr w:type="spellEnd"/>
      <w:r w:rsidRPr="00B33776">
        <w:rPr>
          <w:rFonts w:ascii="Georgia" w:eastAsia="Times New Roman" w:hAnsi="Georgia" w:cs="Times New Roman"/>
          <w:spacing w:val="-1"/>
          <w:sz w:val="32"/>
          <w:szCs w:val="32"/>
          <w:lang w:eastAsia="en-GB"/>
        </w:rPr>
        <w:t xml:space="preserve"> argued that the line should remain in the film, and according to </w:t>
      </w:r>
      <w:proofErr w:type="spellStart"/>
      <w:r w:rsidRPr="00B33776">
        <w:rPr>
          <w:rFonts w:ascii="Georgia" w:eastAsia="Times New Roman" w:hAnsi="Georgia" w:cs="Times New Roman"/>
          <w:spacing w:val="-1"/>
          <w:sz w:val="32"/>
          <w:szCs w:val="32"/>
          <w:lang w:eastAsia="en-GB"/>
        </w:rPr>
        <w:t>Strub</w:t>
      </w:r>
      <w:proofErr w:type="spellEnd"/>
      <w:r w:rsidRPr="00B33776">
        <w:rPr>
          <w:rFonts w:ascii="Georgia" w:eastAsia="Times New Roman" w:hAnsi="Georgia" w:cs="Times New Roman"/>
          <w:spacing w:val="-1"/>
          <w:sz w:val="32"/>
          <w:szCs w:val="32"/>
          <w:lang w:eastAsia="en-GB"/>
        </w:rPr>
        <w:t>:</w:t>
      </w:r>
    </w:p>
    <w:p w:rsidR="00B33776" w:rsidRPr="00B33776" w:rsidRDefault="00B33776" w:rsidP="00B33776">
      <w:pPr>
        <w:spacing w:before="480" w:after="0" w:line="240" w:lineRule="auto"/>
        <w:rPr>
          <w:rFonts w:ascii="Georgia" w:eastAsia="Times New Roman" w:hAnsi="Georgia" w:cs="Times New Roman"/>
          <w:i/>
          <w:iCs/>
          <w:spacing w:val="-1"/>
          <w:sz w:val="32"/>
          <w:szCs w:val="32"/>
          <w:lang w:eastAsia="en-GB"/>
        </w:rPr>
      </w:pPr>
      <w:r w:rsidRPr="00B33776">
        <w:rPr>
          <w:rFonts w:ascii="Georgia" w:eastAsia="Times New Roman" w:hAnsi="Georgia" w:cs="Times New Roman"/>
          <w:i/>
          <w:iCs/>
          <w:spacing w:val="-1"/>
          <w:sz w:val="32"/>
          <w:szCs w:val="32"/>
          <w:lang w:eastAsia="en-GB"/>
        </w:rPr>
        <w:t>‘He’s getting redder and redder in the face and I’m getting just as annoyed. It was pretty awkward and then he said, angrily, “Well how about they’d walk over hot coals?” I said “fine.” He was so surprised it was that easy.’</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In the end, this compromised line did not appear in the finished film.</w: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w:drawing>
          <wp:inline distT="0" distB="0" distL="0" distR="0">
            <wp:extent cx="12192000" cy="5086350"/>
            <wp:effectExtent l="0" t="0" r="0" b="0"/>
            <wp:docPr id="6" name="Picture 6" descr="https://miro.medium.com/max/60/1*wyja0X3V_V1ieXXmrnqFLg.png?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ro.medium.com/max/60/1*wyja0X3V_V1ieXXmrnqFLg.png?q=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0" cy="5086350"/>
                    </a:xfrm>
                    <a:prstGeom prst="rect">
                      <a:avLst/>
                    </a:prstGeom>
                    <a:noFill/>
                    <a:ln>
                      <a:noFill/>
                    </a:ln>
                  </pic:spPr>
                </pic:pic>
              </a:graphicData>
            </a:graphic>
          </wp:inline>
        </w:drawing>
      </w:r>
    </w:p>
    <w:p w:rsidR="00B33776" w:rsidRPr="00B33776" w:rsidRDefault="00B33776" w:rsidP="00B33776">
      <w:pPr>
        <w:spacing w:after="10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w:drawing>
          <wp:inline distT="0" distB="0" distL="0" distR="0">
            <wp:extent cx="12192000" cy="5086350"/>
            <wp:effectExtent l="0" t="0" r="0" b="0"/>
            <wp:docPr id="5" name="Picture 5" descr="https://miro.medium.com/max/1280/1*wyja0X3V_V1ieXXmrnqF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ro.medium.com/max/1280/1*wyja0X3V_V1ieXXmrnqFL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0" cy="5086350"/>
                    </a:xfrm>
                    <a:prstGeom prst="rect">
                      <a:avLst/>
                    </a:prstGeom>
                    <a:noFill/>
                    <a:ln>
                      <a:noFill/>
                    </a:ln>
                  </pic:spPr>
                </pic:pic>
              </a:graphicData>
            </a:graphic>
          </wp:inline>
        </w:drawing>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t>One of several scenes for Iron Man filmed at Edwards Air Force Base</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It seems that any reference to military suicide — even an off-hand remark in a superhero action-comedy adventure — is something the DOD’s Hollywood office will not allow. It is understandably a sensitive and embarrassing topic for them, when during </w:t>
      </w:r>
      <w:hyperlink r:id="rId19" w:tgtFrame="_blank" w:history="1">
        <w:r w:rsidRPr="00B33776">
          <w:rPr>
            <w:rFonts w:ascii="Georgia" w:eastAsia="Times New Roman" w:hAnsi="Georgia" w:cs="Times New Roman"/>
            <w:color w:val="0000FF"/>
            <w:spacing w:val="-1"/>
            <w:sz w:val="32"/>
            <w:szCs w:val="32"/>
            <w:lang w:eastAsia="en-GB"/>
          </w:rPr>
          <w:t>some periods</w:t>
        </w:r>
      </w:hyperlink>
      <w:r w:rsidRPr="00B33776">
        <w:rPr>
          <w:rFonts w:ascii="Georgia" w:eastAsia="Times New Roman" w:hAnsi="Georgia" w:cs="Times New Roman"/>
          <w:spacing w:val="-1"/>
          <w:sz w:val="32"/>
          <w:szCs w:val="32"/>
          <w:lang w:eastAsia="en-GB"/>
        </w:rPr>
        <w:t> of the ever-expanding and increasingly futile ‘War on Terror’, more US servicemen have </w:t>
      </w:r>
      <w:hyperlink r:id="rId20" w:tgtFrame="_blank" w:history="1">
        <w:r w:rsidRPr="00B33776">
          <w:rPr>
            <w:rFonts w:ascii="Georgia" w:eastAsia="Times New Roman" w:hAnsi="Georgia" w:cs="Times New Roman"/>
            <w:color w:val="0000FF"/>
            <w:spacing w:val="-1"/>
            <w:sz w:val="32"/>
            <w:szCs w:val="32"/>
            <w:lang w:eastAsia="en-GB"/>
          </w:rPr>
          <w:t>killed themselves</w:t>
        </w:r>
      </w:hyperlink>
      <w:r w:rsidRPr="00B33776">
        <w:rPr>
          <w:rFonts w:ascii="Georgia" w:eastAsia="Times New Roman" w:hAnsi="Georgia" w:cs="Times New Roman"/>
          <w:spacing w:val="-1"/>
          <w:sz w:val="32"/>
          <w:szCs w:val="32"/>
          <w:lang w:eastAsia="en-GB"/>
        </w:rPr>
        <w:t> than have died in combat. But why shouldn’t a movie about a man who builds his own flying suit of armour not be able to include such jokes?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Another one-line quip that was censored by the DOD came in the James Bond film </w:t>
      </w:r>
      <w:r w:rsidRPr="00B33776">
        <w:rPr>
          <w:rFonts w:ascii="Georgia" w:eastAsia="Times New Roman" w:hAnsi="Georgia" w:cs="Times New Roman"/>
          <w:i/>
          <w:iCs/>
          <w:spacing w:val="-1"/>
          <w:sz w:val="32"/>
          <w:szCs w:val="32"/>
          <w:lang w:eastAsia="en-GB"/>
        </w:rPr>
        <w:t>Tomorrow Never Dies</w:t>
      </w:r>
      <w:r w:rsidRPr="00B33776">
        <w:rPr>
          <w:rFonts w:ascii="Georgia" w:eastAsia="Times New Roman" w:hAnsi="Georgia" w:cs="Times New Roman"/>
          <w:spacing w:val="-1"/>
          <w:sz w:val="32"/>
          <w:szCs w:val="32"/>
          <w:lang w:eastAsia="en-GB"/>
        </w:rPr>
        <w: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lastRenderedPageBreak/>
        <w:t>When Bond is about to HALO jump out of a military transport plane they realise he’s going to land in Vietnamese waters. In the original script Bond’s CIA sidekick jokes ‘You know what will happen. It will be war, and maybe this time we’ll win.’</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This line was removed at the request of the DOD.</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 xml:space="preserve">Strangely, Phil </w:t>
      </w:r>
      <w:proofErr w:type="spellStart"/>
      <w:r w:rsidRPr="00B33776">
        <w:rPr>
          <w:rFonts w:ascii="Georgia" w:eastAsia="Times New Roman" w:hAnsi="Georgia" w:cs="Times New Roman"/>
          <w:spacing w:val="-1"/>
          <w:sz w:val="32"/>
          <w:szCs w:val="32"/>
          <w:lang w:eastAsia="en-GB"/>
        </w:rPr>
        <w:t>Strub</w:t>
      </w:r>
      <w:proofErr w:type="spellEnd"/>
      <w:r w:rsidRPr="00B33776">
        <w:rPr>
          <w:rFonts w:ascii="Georgia" w:eastAsia="Times New Roman" w:hAnsi="Georgia" w:cs="Times New Roman"/>
          <w:spacing w:val="-1"/>
          <w:sz w:val="32"/>
          <w:szCs w:val="32"/>
          <w:lang w:eastAsia="en-GB"/>
        </w:rPr>
        <w:t xml:space="preserve"> denied that there was any support for </w:t>
      </w:r>
      <w:r w:rsidRPr="00B33776">
        <w:rPr>
          <w:rFonts w:ascii="Georgia" w:eastAsia="Times New Roman" w:hAnsi="Georgia" w:cs="Times New Roman"/>
          <w:i/>
          <w:iCs/>
          <w:spacing w:val="-1"/>
          <w:sz w:val="32"/>
          <w:szCs w:val="32"/>
          <w:lang w:eastAsia="en-GB"/>
        </w:rPr>
        <w:t>Tomorrow Never Dies</w:t>
      </w:r>
      <w:r w:rsidRPr="00B33776">
        <w:rPr>
          <w:rFonts w:ascii="Georgia" w:eastAsia="Times New Roman" w:hAnsi="Georgia" w:cs="Times New Roman"/>
          <w:spacing w:val="-1"/>
          <w:sz w:val="32"/>
          <w:szCs w:val="32"/>
          <w:lang w:eastAsia="en-GB"/>
        </w:rPr>
        <w:t xml:space="preserve">, while the pre-eminent scholar in the field Lawrence </w:t>
      </w:r>
      <w:proofErr w:type="spellStart"/>
      <w:r w:rsidRPr="00B33776">
        <w:rPr>
          <w:rFonts w:ascii="Georgia" w:eastAsia="Times New Roman" w:hAnsi="Georgia" w:cs="Times New Roman"/>
          <w:spacing w:val="-1"/>
          <w:sz w:val="32"/>
          <w:szCs w:val="32"/>
          <w:lang w:eastAsia="en-GB"/>
        </w:rPr>
        <w:t>Suid</w:t>
      </w:r>
      <w:proofErr w:type="spellEnd"/>
      <w:r w:rsidRPr="00B33776">
        <w:rPr>
          <w:rFonts w:ascii="Georgia" w:eastAsia="Times New Roman" w:hAnsi="Georgia" w:cs="Times New Roman"/>
          <w:spacing w:val="-1"/>
          <w:sz w:val="32"/>
          <w:szCs w:val="32"/>
          <w:lang w:eastAsia="en-GB"/>
        </w:rPr>
        <w:t xml:space="preserve"> only lists the DOD connection under ‘Unacknowledged Cooperation’.</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But the DOD are credited at the end of the film and we obtained a copy of the Production Assistance Agreement between the producers and the Pentagon.</w: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t>The DOD-approved version of the HALO scene in Tomorrow Never Dies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Vietnam is evidently another sore topic for the US military, which also removed a reference to the war from the screenplay for </w:t>
      </w:r>
      <w:r w:rsidRPr="00B33776">
        <w:rPr>
          <w:rFonts w:ascii="Georgia" w:eastAsia="Times New Roman" w:hAnsi="Georgia" w:cs="Times New Roman"/>
          <w:i/>
          <w:iCs/>
          <w:spacing w:val="-1"/>
          <w:sz w:val="32"/>
          <w:szCs w:val="32"/>
          <w:lang w:eastAsia="en-GB"/>
        </w:rPr>
        <w:t>Hulk </w:t>
      </w:r>
      <w:r w:rsidRPr="00B33776">
        <w:rPr>
          <w:rFonts w:ascii="Georgia" w:eastAsia="Times New Roman" w:hAnsi="Georgia" w:cs="Times New Roman"/>
          <w:spacing w:val="-1"/>
          <w:sz w:val="32"/>
          <w:szCs w:val="32"/>
          <w:lang w:eastAsia="en-GB"/>
        </w:rPr>
        <w:t>(2003). While the military are not credited at the end of the film, on IMDB or in the DOD’s own database of supported movies, we acquired a dossier from the US Marine Corps detailing their ‘radical’ changes to the script.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This included making the laboratory where the Hulk is accidentally created into a non-military facility, making the director of the lab an ex-military character, and changing the code name of the military operation to capture the Hulk from ‘Ranch Hand’ to ‘Angry Man’.</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‘Ranch Hand’ is the name of a real military operation that saw the US Air Force dump millions of gallons of pesticides and other poisons onto the Vietnamese countryside, rendering millions of acres of farmland poisoned and infertile.</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lastRenderedPageBreak/>
        <w:t>They also removed dialogue referring to ‘all those boys, guinea pigs, dying from radiation, and germ warfare’, an apparent reference to covert military experiments on human subjects.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The documents we obtained further reveal that the Pentagon has the power to stop a film from being made by refusing or withdrawing support. Some movies such as </w:t>
      </w:r>
      <w:r w:rsidRPr="00B33776">
        <w:rPr>
          <w:rFonts w:ascii="Georgia" w:eastAsia="Times New Roman" w:hAnsi="Georgia" w:cs="Times New Roman"/>
          <w:i/>
          <w:iCs/>
          <w:spacing w:val="-1"/>
          <w:sz w:val="32"/>
          <w:szCs w:val="32"/>
          <w:lang w:eastAsia="en-GB"/>
        </w:rPr>
        <w:t>Top Gun</w:t>
      </w:r>
      <w:r w:rsidRPr="00B33776">
        <w:rPr>
          <w:rFonts w:ascii="Georgia" w:eastAsia="Times New Roman" w:hAnsi="Georgia" w:cs="Times New Roman"/>
          <w:spacing w:val="-1"/>
          <w:sz w:val="32"/>
          <w:szCs w:val="32"/>
          <w:lang w:eastAsia="en-GB"/>
        </w:rPr>
        <w:t>, </w:t>
      </w:r>
      <w:r w:rsidRPr="00B33776">
        <w:rPr>
          <w:rFonts w:ascii="Georgia" w:eastAsia="Times New Roman" w:hAnsi="Georgia" w:cs="Times New Roman"/>
          <w:i/>
          <w:iCs/>
          <w:spacing w:val="-1"/>
          <w:sz w:val="32"/>
          <w:szCs w:val="32"/>
          <w:lang w:eastAsia="en-GB"/>
        </w:rPr>
        <w:t>Transformers</w:t>
      </w:r>
      <w:r w:rsidRPr="00B33776">
        <w:rPr>
          <w:rFonts w:ascii="Georgia" w:eastAsia="Times New Roman" w:hAnsi="Georgia" w:cs="Times New Roman"/>
          <w:spacing w:val="-1"/>
          <w:sz w:val="32"/>
          <w:szCs w:val="32"/>
          <w:lang w:eastAsia="en-GB"/>
        </w:rPr>
        <w:t> and </w:t>
      </w:r>
      <w:r w:rsidRPr="00B33776">
        <w:rPr>
          <w:rFonts w:ascii="Georgia" w:eastAsia="Times New Roman" w:hAnsi="Georgia" w:cs="Times New Roman"/>
          <w:i/>
          <w:iCs/>
          <w:spacing w:val="-1"/>
          <w:sz w:val="32"/>
          <w:szCs w:val="32"/>
          <w:lang w:eastAsia="en-GB"/>
        </w:rPr>
        <w:t xml:space="preserve">Act of </w:t>
      </w:r>
      <w:proofErr w:type="spellStart"/>
      <w:r w:rsidRPr="00B33776">
        <w:rPr>
          <w:rFonts w:ascii="Georgia" w:eastAsia="Times New Roman" w:hAnsi="Georgia" w:cs="Times New Roman"/>
          <w:i/>
          <w:iCs/>
          <w:spacing w:val="-1"/>
          <w:sz w:val="32"/>
          <w:szCs w:val="32"/>
          <w:lang w:eastAsia="en-GB"/>
        </w:rPr>
        <w:t>Valor</w:t>
      </w:r>
      <w:proofErr w:type="spellEnd"/>
      <w:r w:rsidRPr="00B33776">
        <w:rPr>
          <w:rFonts w:ascii="Georgia" w:eastAsia="Times New Roman" w:hAnsi="Georgia" w:cs="Times New Roman"/>
          <w:spacing w:val="-1"/>
          <w:sz w:val="32"/>
          <w:szCs w:val="32"/>
          <w:lang w:eastAsia="en-GB"/>
        </w:rPr>
        <w:t> are so dependent on military cooperation that they couldn’t have been made without submitting to this process. Others were not so lucky.</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The movie </w:t>
      </w:r>
      <w:r w:rsidRPr="00B33776">
        <w:rPr>
          <w:rFonts w:ascii="Georgia" w:eastAsia="Times New Roman" w:hAnsi="Georgia" w:cs="Times New Roman"/>
          <w:i/>
          <w:iCs/>
          <w:spacing w:val="-1"/>
          <w:sz w:val="32"/>
          <w:szCs w:val="32"/>
          <w:lang w:eastAsia="en-GB"/>
        </w:rPr>
        <w:t>Countermeasures</w:t>
      </w:r>
      <w:r w:rsidRPr="00B33776">
        <w:rPr>
          <w:rFonts w:ascii="Georgia" w:eastAsia="Times New Roman" w:hAnsi="Georgia" w:cs="Times New Roman"/>
          <w:spacing w:val="-1"/>
          <w:sz w:val="32"/>
          <w:szCs w:val="32"/>
          <w:lang w:eastAsia="en-GB"/>
        </w:rPr>
        <w:t xml:space="preserve"> was rejected by the military for several reasons, and consequently never produced. One of the reasons is that the script included references to the Iran-Contra scandal, and as </w:t>
      </w:r>
      <w:proofErr w:type="spellStart"/>
      <w:r w:rsidRPr="00B33776">
        <w:rPr>
          <w:rFonts w:ascii="Georgia" w:eastAsia="Times New Roman" w:hAnsi="Georgia" w:cs="Times New Roman"/>
          <w:spacing w:val="-1"/>
          <w:sz w:val="32"/>
          <w:szCs w:val="32"/>
          <w:lang w:eastAsia="en-GB"/>
        </w:rPr>
        <w:t>Strub</w:t>
      </w:r>
      <w:proofErr w:type="spellEnd"/>
      <w:r w:rsidRPr="00B33776">
        <w:rPr>
          <w:rFonts w:ascii="Georgia" w:eastAsia="Times New Roman" w:hAnsi="Georgia" w:cs="Times New Roman"/>
          <w:spacing w:val="-1"/>
          <w:sz w:val="32"/>
          <w:szCs w:val="32"/>
          <w:lang w:eastAsia="en-GB"/>
        </w:rPr>
        <w:t xml:space="preserve"> saw it ‘There’s no need for us to… remind the public of the Iran-Contra affair.’</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Similarly </w:t>
      </w:r>
      <w:r w:rsidRPr="00B33776">
        <w:rPr>
          <w:rFonts w:ascii="Georgia" w:eastAsia="Times New Roman" w:hAnsi="Georgia" w:cs="Times New Roman"/>
          <w:i/>
          <w:iCs/>
          <w:spacing w:val="-1"/>
          <w:sz w:val="32"/>
          <w:szCs w:val="32"/>
          <w:lang w:eastAsia="en-GB"/>
        </w:rPr>
        <w:t>Fields of Fire</w:t>
      </w:r>
      <w:r w:rsidRPr="00B33776">
        <w:rPr>
          <w:rFonts w:ascii="Georgia" w:eastAsia="Times New Roman" w:hAnsi="Georgia" w:cs="Times New Roman"/>
          <w:spacing w:val="-1"/>
          <w:sz w:val="32"/>
          <w:szCs w:val="32"/>
          <w:lang w:eastAsia="en-GB"/>
        </w:rPr>
        <w:t> and </w:t>
      </w:r>
      <w:r w:rsidRPr="00B33776">
        <w:rPr>
          <w:rFonts w:ascii="Georgia" w:eastAsia="Times New Roman" w:hAnsi="Georgia" w:cs="Times New Roman"/>
          <w:i/>
          <w:iCs/>
          <w:spacing w:val="-1"/>
          <w:sz w:val="32"/>
          <w:szCs w:val="32"/>
          <w:lang w:eastAsia="en-GB"/>
        </w:rPr>
        <w:t>Top Gun 2</w:t>
      </w:r>
      <w:r w:rsidRPr="00B33776">
        <w:rPr>
          <w:rFonts w:ascii="Georgia" w:eastAsia="Times New Roman" w:hAnsi="Georgia" w:cs="Times New Roman"/>
          <w:spacing w:val="-1"/>
          <w:sz w:val="32"/>
          <w:szCs w:val="32"/>
          <w:lang w:eastAsia="en-GB"/>
        </w:rPr>
        <w:t> were never made because they couldn’t obtain military support, again due to politically controversial aspects of the scripts.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This ‘soft’ censorship also affects TV. For example, a planned Louis Theroux documentary on Marine Corps recruit training was rejected, and as a result was never made.</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It is impossible to know exactly how widespread this military censorship of entertainment is because many files are still being withheld. The majority of the documents we obtained are diary-like reports from the entertainment liaison offices, which rarely refer to script changes, and never in an explicit, detailed way. However, the documents do reveal that the DOD requires a preview screening of any project they support and sometimes makes changes even after a production has wrapped.</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 xml:space="preserve">The documents also record the pro-active nature of the military’s operations in Hollywood and that they are finding </w:t>
      </w:r>
      <w:r w:rsidRPr="00B33776">
        <w:rPr>
          <w:rFonts w:ascii="Georgia" w:eastAsia="Times New Roman" w:hAnsi="Georgia" w:cs="Times New Roman"/>
          <w:spacing w:val="-1"/>
          <w:sz w:val="32"/>
          <w:szCs w:val="32"/>
          <w:lang w:eastAsia="en-GB"/>
        </w:rPr>
        <w:lastRenderedPageBreak/>
        <w:t>ways to get involved during the earliest stages of development, ‘when characters and storylines are most easily shaped to the Army’s benefit.’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The DOD’s influence on popular culture can be found at all stages of production, granting them the same kind of power as major studio executives.</w:t>
      </w:r>
    </w:p>
    <w:p w:rsidR="00B33776" w:rsidRPr="00B33776" w:rsidRDefault="00B33776" w:rsidP="00B33776">
      <w:pPr>
        <w:spacing w:before="468" w:after="0" w:line="240" w:lineRule="auto"/>
        <w:outlineLvl w:val="0"/>
        <w:rPr>
          <w:rFonts w:ascii="Lucida Sans Unicode" w:eastAsia="Times New Roman" w:hAnsi="Lucida Sans Unicode" w:cs="Lucida Sans Unicode"/>
          <w:b/>
          <w:bCs/>
          <w:spacing w:val="-5"/>
          <w:kern w:val="36"/>
          <w:sz w:val="51"/>
          <w:szCs w:val="51"/>
          <w:lang w:eastAsia="en-GB"/>
        </w:rPr>
      </w:pPr>
      <w:proofErr w:type="spellStart"/>
      <w:r w:rsidRPr="00B33776">
        <w:rPr>
          <w:rFonts w:ascii="Lucida Sans Unicode" w:eastAsia="Times New Roman" w:hAnsi="Lucida Sans Unicode" w:cs="Lucida Sans Unicode"/>
          <w:b/>
          <w:bCs/>
          <w:spacing w:val="-5"/>
          <w:kern w:val="36"/>
          <w:sz w:val="51"/>
          <w:szCs w:val="51"/>
          <w:lang w:eastAsia="en-GB"/>
        </w:rPr>
        <w:t>Agencywood</w:t>
      </w:r>
      <w:proofErr w:type="spellEnd"/>
      <w:r w:rsidRPr="00B33776">
        <w:rPr>
          <w:rFonts w:ascii="Lucida Sans Unicode" w:eastAsia="Times New Roman" w:hAnsi="Lucida Sans Unicode" w:cs="Lucida Sans Unicode"/>
          <w:b/>
          <w:bCs/>
          <w:spacing w:val="-5"/>
          <w:kern w:val="36"/>
          <w:sz w:val="51"/>
          <w:szCs w:val="51"/>
          <w:lang w:eastAsia="en-GB"/>
        </w:rPr>
        <w:t>: The CIA and NSA’s Influence on Movie Scripts</w:t>
      </w:r>
    </w:p>
    <w:p w:rsidR="00B33776" w:rsidRPr="00B33776" w:rsidRDefault="00B33776" w:rsidP="00B33776">
      <w:pPr>
        <w:spacing w:before="206"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Despite having far fewer cinematic assets the CIA has also been able to wield considerable influence on some of the projects they have supported (or refused to support).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There is no formal CIA script review process but the Agency’s long-serving entertainment liaison officer Chase Brandon was able to insert himself into the early stages of the writing process on several TV and film productions.</w: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t>The new recruits arrive at CIA training facility The Farm in </w:t>
      </w:r>
      <w:r w:rsidRPr="00B33776">
        <w:rPr>
          <w:rFonts w:ascii="Times New Roman" w:eastAsia="Times New Roman" w:hAnsi="Times New Roman" w:cs="Times New Roman"/>
          <w:i/>
          <w:iCs/>
          <w:sz w:val="24"/>
          <w:szCs w:val="24"/>
          <w:lang w:eastAsia="en-GB"/>
        </w:rPr>
        <w:t>The Recruit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Brandon did this most prominently on the spy thriller </w:t>
      </w:r>
      <w:r w:rsidRPr="00B33776">
        <w:rPr>
          <w:rFonts w:ascii="Georgia" w:eastAsia="Times New Roman" w:hAnsi="Georgia" w:cs="Times New Roman"/>
          <w:i/>
          <w:iCs/>
          <w:spacing w:val="-1"/>
          <w:sz w:val="32"/>
          <w:szCs w:val="32"/>
          <w:lang w:eastAsia="en-GB"/>
        </w:rPr>
        <w:t>The Recruit</w:t>
      </w:r>
      <w:r w:rsidRPr="00B33776">
        <w:rPr>
          <w:rFonts w:ascii="Georgia" w:eastAsia="Times New Roman" w:hAnsi="Georgia" w:cs="Times New Roman"/>
          <w:spacing w:val="-1"/>
          <w:sz w:val="32"/>
          <w:szCs w:val="32"/>
          <w:lang w:eastAsia="en-GB"/>
        </w:rPr>
        <w:t>, where a new agent is put through CIA training at The Farm — an obvious vehicle for inducting the audience into that world and giving them a glimpse behind the curtain. The original story treatment and early drafts of the script were written by Brandon, though he is only credited on the film as a technical advisor, covering up his influence on the content.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i/>
          <w:iCs/>
          <w:spacing w:val="-1"/>
          <w:sz w:val="32"/>
          <w:szCs w:val="32"/>
          <w:lang w:eastAsia="en-GB"/>
        </w:rPr>
        <w:t>The Recruit </w:t>
      </w:r>
      <w:r w:rsidRPr="00B33776">
        <w:rPr>
          <w:rFonts w:ascii="Georgia" w:eastAsia="Times New Roman" w:hAnsi="Georgia" w:cs="Times New Roman"/>
          <w:spacing w:val="-1"/>
          <w:sz w:val="32"/>
          <w:szCs w:val="32"/>
          <w:lang w:eastAsia="en-GB"/>
        </w:rPr>
        <w:t xml:space="preserve">includes lines about the new threats of the post-Soviet world (including that great villainous justification for a $600 billion </w:t>
      </w:r>
      <w:proofErr w:type="spellStart"/>
      <w:r w:rsidRPr="00B33776">
        <w:rPr>
          <w:rFonts w:ascii="Georgia" w:eastAsia="Times New Roman" w:hAnsi="Georgia" w:cs="Times New Roman"/>
          <w:spacing w:val="-1"/>
          <w:sz w:val="32"/>
          <w:szCs w:val="32"/>
          <w:lang w:eastAsia="en-GB"/>
        </w:rPr>
        <w:t>defense</w:t>
      </w:r>
      <w:proofErr w:type="spellEnd"/>
      <w:r w:rsidRPr="00B33776">
        <w:rPr>
          <w:rFonts w:ascii="Georgia" w:eastAsia="Times New Roman" w:hAnsi="Georgia" w:cs="Times New Roman"/>
          <w:spacing w:val="-1"/>
          <w:sz w:val="32"/>
          <w:szCs w:val="32"/>
          <w:lang w:eastAsia="en-GB"/>
        </w:rPr>
        <w:t xml:space="preserve"> budget, Peru), along with rebuttals of the idea that the CIA failed to prevent 9/11. And it repeats the adage that ‘the CIA’s failures are known, but its successes are not’. All </w:t>
      </w:r>
      <w:r w:rsidRPr="00B33776">
        <w:rPr>
          <w:rFonts w:ascii="Georgia" w:eastAsia="Times New Roman" w:hAnsi="Georgia" w:cs="Times New Roman"/>
          <w:spacing w:val="-1"/>
          <w:sz w:val="32"/>
          <w:szCs w:val="32"/>
          <w:lang w:eastAsia="en-GB"/>
        </w:rPr>
        <w:lastRenderedPageBreak/>
        <w:t>of this helped to propagate the idea that the Agency is a benevolent, rational actor in a chaotic and dangerous world.</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The CIA has also managed to censor scripts, removing or changing sequences that they didn’t want the public to see. On </w:t>
      </w:r>
      <w:r w:rsidRPr="00B33776">
        <w:rPr>
          <w:rFonts w:ascii="Georgia" w:eastAsia="Times New Roman" w:hAnsi="Georgia" w:cs="Times New Roman"/>
          <w:i/>
          <w:iCs/>
          <w:spacing w:val="-1"/>
          <w:sz w:val="32"/>
          <w:szCs w:val="32"/>
          <w:lang w:eastAsia="en-GB"/>
        </w:rPr>
        <w:t>Zero Dark Thirty</w:t>
      </w:r>
      <w:r w:rsidRPr="00B33776">
        <w:rPr>
          <w:rFonts w:ascii="Georgia" w:eastAsia="Times New Roman" w:hAnsi="Georgia" w:cs="Times New Roman"/>
          <w:spacing w:val="-1"/>
          <w:sz w:val="32"/>
          <w:szCs w:val="32"/>
          <w:lang w:eastAsia="en-GB"/>
        </w:rPr>
        <w:t xml:space="preserve"> screenwriter Mark </w:t>
      </w:r>
      <w:proofErr w:type="spellStart"/>
      <w:r w:rsidRPr="00B33776">
        <w:rPr>
          <w:rFonts w:ascii="Georgia" w:eastAsia="Times New Roman" w:hAnsi="Georgia" w:cs="Times New Roman"/>
          <w:spacing w:val="-1"/>
          <w:sz w:val="32"/>
          <w:szCs w:val="32"/>
          <w:lang w:eastAsia="en-GB"/>
        </w:rPr>
        <w:t>Boal</w:t>
      </w:r>
      <w:proofErr w:type="spellEnd"/>
      <w:r w:rsidRPr="00B33776">
        <w:rPr>
          <w:rFonts w:ascii="Georgia" w:eastAsia="Times New Roman" w:hAnsi="Georgia" w:cs="Times New Roman"/>
          <w:spacing w:val="-1"/>
          <w:sz w:val="32"/>
          <w:szCs w:val="32"/>
          <w:lang w:eastAsia="en-GB"/>
        </w:rPr>
        <w:t xml:space="preserve"> ‘verbally shared’ his script with CIA officers, and they removed a scene where a drunk CIA officer fires an AK-47 into the air from a rooftop in Islamabad, and removed the use of dogs from the torture scenes.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In a very different kind of film, the hugely popular romantic comedy </w:t>
      </w:r>
      <w:r w:rsidRPr="00B33776">
        <w:rPr>
          <w:rFonts w:ascii="Georgia" w:eastAsia="Times New Roman" w:hAnsi="Georgia" w:cs="Times New Roman"/>
          <w:i/>
          <w:iCs/>
          <w:spacing w:val="-1"/>
          <w:sz w:val="32"/>
          <w:szCs w:val="32"/>
          <w:lang w:eastAsia="en-GB"/>
        </w:rPr>
        <w:t>Meet the Parents</w:t>
      </w:r>
      <w:r w:rsidRPr="00B33776">
        <w:rPr>
          <w:rFonts w:ascii="Georgia" w:eastAsia="Times New Roman" w:hAnsi="Georgia" w:cs="Times New Roman"/>
          <w:spacing w:val="-1"/>
          <w:sz w:val="32"/>
          <w:szCs w:val="32"/>
          <w:lang w:eastAsia="en-GB"/>
        </w:rPr>
        <w:t xml:space="preserve">, Brandon requested that they change a scene where Ben Stiller’s character discovers Robert De </w:t>
      </w:r>
      <w:proofErr w:type="spellStart"/>
      <w:r w:rsidRPr="00B33776">
        <w:rPr>
          <w:rFonts w:ascii="Georgia" w:eastAsia="Times New Roman" w:hAnsi="Georgia" w:cs="Times New Roman"/>
          <w:spacing w:val="-1"/>
          <w:sz w:val="32"/>
          <w:szCs w:val="32"/>
          <w:lang w:eastAsia="en-GB"/>
        </w:rPr>
        <w:t>Niro’s</w:t>
      </w:r>
      <w:proofErr w:type="spellEnd"/>
      <w:r w:rsidRPr="00B33776">
        <w:rPr>
          <w:rFonts w:ascii="Georgia" w:eastAsia="Times New Roman" w:hAnsi="Georgia" w:cs="Times New Roman"/>
          <w:spacing w:val="-1"/>
          <w:sz w:val="32"/>
          <w:szCs w:val="32"/>
          <w:lang w:eastAsia="en-GB"/>
        </w:rPr>
        <w:t xml:space="preserve"> (Stiller’s father-in-law to be) secret hideaway. In the original script Stiller finds CIA torture manuals on a desk, but Brandon changed that to photos of Robert De </w:t>
      </w:r>
      <w:proofErr w:type="spellStart"/>
      <w:r w:rsidRPr="00B33776">
        <w:rPr>
          <w:rFonts w:ascii="Georgia" w:eastAsia="Times New Roman" w:hAnsi="Georgia" w:cs="Times New Roman"/>
          <w:spacing w:val="-1"/>
          <w:sz w:val="32"/>
          <w:szCs w:val="32"/>
          <w:lang w:eastAsia="en-GB"/>
        </w:rPr>
        <w:t>Niro</w:t>
      </w:r>
      <w:proofErr w:type="spellEnd"/>
      <w:r w:rsidRPr="00B33776">
        <w:rPr>
          <w:rFonts w:ascii="Georgia" w:eastAsia="Times New Roman" w:hAnsi="Georgia" w:cs="Times New Roman"/>
          <w:spacing w:val="-1"/>
          <w:sz w:val="32"/>
          <w:szCs w:val="32"/>
          <w:lang w:eastAsia="en-GB"/>
        </w:rPr>
        <w:t xml:space="preserve"> with various dignitaries.</w: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w:drawing>
          <wp:inline distT="0" distB="0" distL="0" distR="0">
            <wp:extent cx="9753600" cy="5505450"/>
            <wp:effectExtent l="0" t="0" r="0" b="0"/>
            <wp:docPr id="4" name="Picture 4" descr="https://miro.medium.com/max/60/1*0PRAg7ActRnJK3ITmlx0JA.png?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o.medium.com/max/60/1*0PRAg7ActRnJK3ITmlx0JA.png?q=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3600" cy="5505450"/>
                    </a:xfrm>
                    <a:prstGeom prst="rect">
                      <a:avLst/>
                    </a:prstGeom>
                    <a:noFill/>
                    <a:ln>
                      <a:noFill/>
                    </a:ln>
                  </pic:spPr>
                </pic:pic>
              </a:graphicData>
            </a:graphic>
          </wp:inline>
        </w:drawing>
      </w:r>
    </w:p>
    <w:p w:rsidR="00B33776" w:rsidRPr="00B33776" w:rsidRDefault="00B33776" w:rsidP="00B33776">
      <w:pPr>
        <w:spacing w:after="10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mc:AlternateContent>
          <mc:Choice Requires="wps">
            <w:drawing>
              <wp:inline distT="0" distB="0" distL="0" distR="0">
                <wp:extent cx="9753600" cy="5505450"/>
                <wp:effectExtent l="0" t="0" r="0" b="0"/>
                <wp:docPr id="3" name="Rectangle 3" descr="https://medium.com/insurge-intelligence/exclusive-documents-expose-direct-us-military-intelligence-influence-on-1-800-movies-and-tv-shows-36433107c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3600" cy="550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58FB4" id="Rectangle 3" o:spid="_x0000_s1026" alt="https://medium.com/insurge-intelligence/exclusive-documents-expose-direct-us-military-intelligence-influence-on-1-800-movies-and-tv-shows-36433107c307" style="width:768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" filled="f" stroked="f">
                <o:lock v:ext="edit" aspectratio="t"/>
                <w10:anchorlock/>
              </v:rect>
            </w:pict>
          </mc:Fallback>
        </mc:AlternateConten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t xml:space="preserve">Ben Stiller discovers that Robert De </w:t>
      </w:r>
      <w:proofErr w:type="spellStart"/>
      <w:r w:rsidRPr="00B33776">
        <w:rPr>
          <w:rFonts w:ascii="Times New Roman" w:eastAsia="Times New Roman" w:hAnsi="Times New Roman" w:cs="Times New Roman"/>
          <w:sz w:val="24"/>
          <w:szCs w:val="24"/>
          <w:lang w:eastAsia="en-GB"/>
        </w:rPr>
        <w:t>Niro</w:t>
      </w:r>
      <w:proofErr w:type="spellEnd"/>
      <w:r w:rsidRPr="00B33776">
        <w:rPr>
          <w:rFonts w:ascii="Times New Roman" w:eastAsia="Times New Roman" w:hAnsi="Times New Roman" w:cs="Times New Roman"/>
          <w:sz w:val="24"/>
          <w:szCs w:val="24"/>
          <w:lang w:eastAsia="en-GB"/>
        </w:rPr>
        <w:t xml:space="preserve"> is working for the CIA — Meet the Parents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Indeed, the CIA’s ability to influence movie scripts goes back to their early years. In the 1940s and 50s they managed to prevent any mention of themselves appearing in film and TV until </w:t>
      </w:r>
      <w:r w:rsidRPr="00B33776">
        <w:rPr>
          <w:rFonts w:ascii="Georgia" w:eastAsia="Times New Roman" w:hAnsi="Georgia" w:cs="Times New Roman"/>
          <w:i/>
          <w:iCs/>
          <w:spacing w:val="-1"/>
          <w:sz w:val="32"/>
          <w:szCs w:val="32"/>
          <w:lang w:eastAsia="en-GB"/>
        </w:rPr>
        <w:t>North by Northwest</w:t>
      </w:r>
      <w:r w:rsidRPr="00B33776">
        <w:rPr>
          <w:rFonts w:ascii="Georgia" w:eastAsia="Times New Roman" w:hAnsi="Georgia" w:cs="Times New Roman"/>
          <w:spacing w:val="-1"/>
          <w:sz w:val="32"/>
          <w:szCs w:val="32"/>
          <w:lang w:eastAsia="en-GB"/>
        </w:rPr>
        <w:t> in 1959. This included rejecting requests for production support, meaning that some films were never made, and censoring all references to the CIA in the script for the Bob Hope comedy </w:t>
      </w:r>
      <w:r w:rsidRPr="00B33776">
        <w:rPr>
          <w:rFonts w:ascii="Georgia" w:eastAsia="Times New Roman" w:hAnsi="Georgia" w:cs="Times New Roman"/>
          <w:i/>
          <w:iCs/>
          <w:spacing w:val="-1"/>
          <w:sz w:val="32"/>
          <w:szCs w:val="32"/>
          <w:lang w:eastAsia="en-GB"/>
        </w:rPr>
        <w:t>My Favourite Spy</w:t>
      </w:r>
      <w:r w:rsidRPr="00B33776">
        <w:rPr>
          <w:rFonts w:ascii="Georgia" w:eastAsia="Times New Roman" w:hAnsi="Georgia" w:cs="Times New Roman"/>
          <w:spacing w:val="-1"/>
          <w:sz w:val="32"/>
          <w:szCs w:val="32"/>
          <w:lang w:eastAsia="en-GB"/>
        </w:rPr>
        <w: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 xml:space="preserve">The CIA even sabotaged a planned series of documentaries about their predecessor, the OSS, by having assets at CBS develop a rival production to muscle the smaller studio out of </w:t>
      </w:r>
      <w:r w:rsidRPr="00B33776">
        <w:rPr>
          <w:rFonts w:ascii="Georgia" w:eastAsia="Times New Roman" w:hAnsi="Georgia" w:cs="Times New Roman"/>
          <w:spacing w:val="-1"/>
          <w:sz w:val="32"/>
          <w:szCs w:val="32"/>
          <w:lang w:eastAsia="en-GB"/>
        </w:rPr>
        <w:lastRenderedPageBreak/>
        <w:t>the market. Once this was achieved, the Agency pulled the plug on the CBS series too, ensuring that the activities of the OSS remained safe from public scrutiny.</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While very little is known about the NSA’s activities in the entertainment industry we did find indications that they are adopting similar tactics to the CIA and DOD.</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Internal NSA emails show that the producers of </w:t>
      </w:r>
      <w:r w:rsidRPr="00B33776">
        <w:rPr>
          <w:rFonts w:ascii="Georgia" w:eastAsia="Times New Roman" w:hAnsi="Georgia" w:cs="Times New Roman"/>
          <w:i/>
          <w:iCs/>
          <w:spacing w:val="-1"/>
          <w:sz w:val="32"/>
          <w:szCs w:val="32"/>
          <w:lang w:eastAsia="en-GB"/>
        </w:rPr>
        <w:t>Enemy of the State</w:t>
      </w:r>
      <w:r w:rsidRPr="00B33776">
        <w:rPr>
          <w:rFonts w:ascii="Georgia" w:eastAsia="Times New Roman" w:hAnsi="Georgia" w:cs="Times New Roman"/>
          <w:spacing w:val="-1"/>
          <w:sz w:val="32"/>
          <w:szCs w:val="32"/>
          <w:lang w:eastAsia="en-GB"/>
        </w:rPr>
        <w:t> were invited on multiple tours of NSA headquarters. When they used a helicopter to film aerial footage of Fort Meade, the NSA did not prevent them from using it in the movie.</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According to a 1998 </w:t>
      </w:r>
      <w:hyperlink r:id="rId22" w:tgtFrame="_blank" w:history="1">
        <w:r w:rsidRPr="00B33776">
          <w:rPr>
            <w:rFonts w:ascii="Georgia" w:eastAsia="Times New Roman" w:hAnsi="Georgia" w:cs="Times New Roman"/>
            <w:color w:val="0000FF"/>
            <w:spacing w:val="-1"/>
            <w:sz w:val="32"/>
            <w:szCs w:val="32"/>
            <w:lang w:eastAsia="en-GB"/>
          </w:rPr>
          <w:t>interview</w:t>
        </w:r>
      </w:hyperlink>
      <w:r w:rsidRPr="00B33776">
        <w:rPr>
          <w:rFonts w:ascii="Georgia" w:eastAsia="Times New Roman" w:hAnsi="Georgia" w:cs="Times New Roman"/>
          <w:spacing w:val="-1"/>
          <w:sz w:val="32"/>
          <w:szCs w:val="32"/>
          <w:lang w:eastAsia="en-GB"/>
        </w:rPr>
        <w:t> with producer Jerry Bruckheimer, they changed the script at the NSA’s request so that the wrongdoings were the actions of one bad apple NSA official, and not the agency in general.</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Bruckheimer said:</w:t>
      </w:r>
    </w:p>
    <w:p w:rsidR="00B33776" w:rsidRPr="00B33776" w:rsidRDefault="00B33776" w:rsidP="00B33776">
      <w:pPr>
        <w:spacing w:after="0" w:line="660" w:lineRule="atLeast"/>
        <w:rPr>
          <w:rFonts w:ascii="Georgia" w:eastAsia="Times New Roman" w:hAnsi="Georgia" w:cs="Times New Roman"/>
          <w:spacing w:val="-3"/>
          <w:sz w:val="45"/>
          <w:szCs w:val="45"/>
          <w:lang w:eastAsia="en-GB"/>
        </w:rPr>
      </w:pPr>
      <w:r w:rsidRPr="00B33776">
        <w:rPr>
          <w:rFonts w:ascii="Georgia" w:eastAsia="Times New Roman" w:hAnsi="Georgia" w:cs="Times New Roman"/>
          <w:spacing w:val="-3"/>
          <w:sz w:val="45"/>
          <w:szCs w:val="45"/>
          <w:lang w:eastAsia="en-GB"/>
        </w:rPr>
        <w:t>‘I think the NSA people will be pleased. They certainly won’t come out as bad as they could have. NSA’s not the villain.’</w:t>
      </w:r>
    </w:p>
    <w:p w:rsidR="00B33776" w:rsidRPr="00B33776" w:rsidRDefault="00B33776" w:rsidP="00B33776">
      <w:pPr>
        <w:spacing w:before="754"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This idea of using cinema to pin the blame for problems on isolated rogue agents or bad apples, thus avoiding any notion of systemic, institutional or criminal responsibility, is right out of the CIA/DOD’s playbook.</w: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w:drawing>
          <wp:inline distT="0" distB="0" distL="0" distR="0">
            <wp:extent cx="12192000" cy="5200650"/>
            <wp:effectExtent l="0" t="0" r="0" b="0"/>
            <wp:docPr id="2" name="Picture 2" descr="https://miro.medium.com/max/60/1*9nhlrmfpz6nXiVtkk3n64w.png?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ro.medium.com/max/60/1*9nhlrmfpz6nXiVtkk3n64w.png?q=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0" cy="5200650"/>
                    </a:xfrm>
                    <a:prstGeom prst="rect">
                      <a:avLst/>
                    </a:prstGeom>
                    <a:noFill/>
                    <a:ln>
                      <a:noFill/>
                    </a:ln>
                  </pic:spPr>
                </pic:pic>
              </a:graphicData>
            </a:graphic>
          </wp:inline>
        </w:drawing>
      </w:r>
    </w:p>
    <w:p w:rsidR="00B33776" w:rsidRPr="00B33776" w:rsidRDefault="00B33776" w:rsidP="00B33776">
      <w:pPr>
        <w:spacing w:after="10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noProof/>
          <w:sz w:val="24"/>
          <w:szCs w:val="24"/>
          <w:lang w:eastAsia="en-GB"/>
        </w:rPr>
        <w:lastRenderedPageBreak/>
        <mc:AlternateContent>
          <mc:Choice Requires="wps">
            <w:drawing>
              <wp:inline distT="0" distB="0" distL="0" distR="0">
                <wp:extent cx="12192000" cy="5200650"/>
                <wp:effectExtent l="0" t="0" r="0" b="0"/>
                <wp:docPr id="1" name="Rectangle 1" descr="https://medium.com/insurge-intelligence/exclusive-documents-expose-direct-us-military-intelligence-influence-on-1-800-movies-and-tv-shows-36433107c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00" cy="520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B99A8" id="Rectangle 1" o:spid="_x0000_s1026" alt="https://medium.com/insurge-intelligence/exclusive-documents-expose-direct-us-military-intelligence-influence-on-1-800-movies-and-tv-shows-36433107c307" style="width:960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" filled="f" stroked="f">
                <o:lock v:ext="edit" aspectratio="t"/>
                <w10:anchorlock/>
              </v:rect>
            </w:pict>
          </mc:Fallback>
        </mc:AlternateContent>
      </w:r>
    </w:p>
    <w:p w:rsidR="00B33776" w:rsidRPr="00B33776" w:rsidRDefault="00B33776" w:rsidP="00B33776">
      <w:pPr>
        <w:spacing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t>NSA headquarters at Fort Meade — Enemy of the State</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In all, we are looking at a vast, militarised propaganda apparatus operating throughout the screen entertainment industry in the United States.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It is not quite an official censor, since decisions on scripts are made voluntarily by producers, but it represents a major and scarcely acknowledged pressure on the kind of narratives and images we see on the big and small screens.</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spacing w:val="-1"/>
          <w:sz w:val="32"/>
          <w:szCs w:val="32"/>
          <w:lang w:eastAsia="en-GB"/>
        </w:rPr>
        <w:t xml:space="preserve">In societies already eager to use our hard power overseas, the shaping of our popular culture to promote a pro-war </w:t>
      </w:r>
      <w:proofErr w:type="spellStart"/>
      <w:r w:rsidRPr="00B33776">
        <w:rPr>
          <w:rFonts w:ascii="Georgia" w:eastAsia="Times New Roman" w:hAnsi="Georgia" w:cs="Times New Roman"/>
          <w:spacing w:val="-1"/>
          <w:sz w:val="32"/>
          <w:szCs w:val="32"/>
          <w:lang w:eastAsia="en-GB"/>
        </w:rPr>
        <w:t>mindset</w:t>
      </w:r>
      <w:proofErr w:type="spellEnd"/>
      <w:r w:rsidRPr="00B33776">
        <w:rPr>
          <w:rFonts w:ascii="Georgia" w:eastAsia="Times New Roman" w:hAnsi="Georgia" w:cs="Times New Roman"/>
          <w:spacing w:val="-1"/>
          <w:sz w:val="32"/>
          <w:szCs w:val="32"/>
          <w:lang w:eastAsia="en-GB"/>
        </w:rPr>
        <w:t xml:space="preserve"> must be taken seriously.</w:t>
      </w:r>
    </w:p>
    <w:p w:rsidR="00B33776" w:rsidRPr="00B33776" w:rsidRDefault="00B33776" w:rsidP="00B33776">
      <w:pPr>
        <w:spacing w:before="450" w:after="0" w:line="240" w:lineRule="auto"/>
        <w:rPr>
          <w:rFonts w:ascii="Times New Roman" w:eastAsia="Times New Roman" w:hAnsi="Times New Roman" w:cs="Times New Roman"/>
          <w:sz w:val="24"/>
          <w:szCs w:val="24"/>
          <w:lang w:eastAsia="en-GB"/>
        </w:rPr>
      </w:pPr>
      <w:r w:rsidRPr="00B33776">
        <w:rPr>
          <w:rFonts w:ascii="Times New Roman" w:eastAsia="Times New Roman" w:hAnsi="Times New Roman" w:cs="Times New Roman"/>
          <w:sz w:val="24"/>
          <w:szCs w:val="24"/>
          <w:lang w:eastAsia="en-GB"/>
        </w:rPr>
        <w:lastRenderedPageBreak/>
        <w:pict>
          <v:rect id="_x0000_i1026" style="width:0;height:1.5pt" o:hralign="center" o:hrstd="t" o:hr="t" fillcolor="#a0a0a0" stroked="f"/>
        </w:pic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b/>
          <w:bCs/>
          <w:spacing w:val="-1"/>
          <w:sz w:val="32"/>
          <w:szCs w:val="32"/>
          <w:lang w:eastAsia="en-GB"/>
        </w:rPr>
        <w:t>Tom Secker and Matthew Alford are co-authors of the new book, </w:t>
      </w:r>
      <w:hyperlink r:id="rId24" w:tgtFrame="_blank" w:history="1">
        <w:r w:rsidRPr="00B33776">
          <w:rPr>
            <w:rFonts w:ascii="Georgia" w:eastAsia="Times New Roman" w:hAnsi="Georgia" w:cs="Times New Roman"/>
            <w:b/>
            <w:bCs/>
            <w:i/>
            <w:iCs/>
            <w:color w:val="0000FF"/>
            <w:spacing w:val="-1"/>
            <w:sz w:val="32"/>
            <w:szCs w:val="32"/>
            <w:lang w:eastAsia="en-GB"/>
          </w:rPr>
          <w:t>National Security Cinema: The Shocking New Evidence of Government Control in Hollywood</w:t>
        </w:r>
      </w:hyperlink>
      <w:r w:rsidRPr="00B33776">
        <w:rPr>
          <w:rFonts w:ascii="Georgia" w:eastAsia="Times New Roman" w:hAnsi="Georgia" w:cs="Times New Roman"/>
          <w:b/>
          <w:bCs/>
          <w:i/>
          <w:iCs/>
          <w:spacing w:val="-1"/>
          <w:sz w:val="32"/>
          <w:szCs w:val="32"/>
          <w:lang w:eastAsia="en-GB"/>
        </w:rPr>
        <w:t>.</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b/>
          <w:bCs/>
          <w:spacing w:val="-1"/>
          <w:sz w:val="32"/>
          <w:szCs w:val="32"/>
          <w:lang w:eastAsia="en-GB"/>
        </w:rPr>
        <w:t>Secker is a British-based writer who covers the security services, Hollywood and the history of terrorism. He runs the </w:t>
      </w:r>
      <w:proofErr w:type="spellStart"/>
      <w:r w:rsidRPr="00B33776">
        <w:rPr>
          <w:rFonts w:ascii="Georgia" w:eastAsia="Times New Roman" w:hAnsi="Georgia" w:cs="Times New Roman"/>
          <w:spacing w:val="-1"/>
          <w:sz w:val="32"/>
          <w:szCs w:val="32"/>
          <w:lang w:eastAsia="en-GB"/>
        </w:rPr>
        <w:fldChar w:fldCharType="begin"/>
      </w:r>
      <w:r w:rsidRPr="00B33776">
        <w:rPr>
          <w:rFonts w:ascii="Georgia" w:eastAsia="Times New Roman" w:hAnsi="Georgia" w:cs="Times New Roman"/>
          <w:spacing w:val="-1"/>
          <w:sz w:val="32"/>
          <w:szCs w:val="32"/>
          <w:lang w:eastAsia="en-GB"/>
        </w:rPr>
        <w:instrText xml:space="preserve"> HYPERLINK "http://spyculture.com/" \t "_blank" </w:instrText>
      </w:r>
      <w:r w:rsidRPr="00B33776">
        <w:rPr>
          <w:rFonts w:ascii="Georgia" w:eastAsia="Times New Roman" w:hAnsi="Georgia" w:cs="Times New Roman"/>
          <w:spacing w:val="-1"/>
          <w:sz w:val="32"/>
          <w:szCs w:val="32"/>
          <w:lang w:eastAsia="en-GB"/>
        </w:rPr>
        <w:fldChar w:fldCharType="separate"/>
      </w:r>
      <w:r w:rsidRPr="00B33776">
        <w:rPr>
          <w:rFonts w:ascii="Georgia" w:eastAsia="Times New Roman" w:hAnsi="Georgia" w:cs="Times New Roman"/>
          <w:b/>
          <w:bCs/>
          <w:color w:val="0000FF"/>
          <w:spacing w:val="-1"/>
          <w:sz w:val="32"/>
          <w:szCs w:val="32"/>
          <w:lang w:eastAsia="en-GB"/>
        </w:rPr>
        <w:t>SpyCulture</w:t>
      </w:r>
      <w:proofErr w:type="spellEnd"/>
      <w:r w:rsidRPr="00B33776">
        <w:rPr>
          <w:rFonts w:ascii="Georgia" w:eastAsia="Times New Roman" w:hAnsi="Georgia" w:cs="Times New Roman"/>
          <w:spacing w:val="-1"/>
          <w:sz w:val="32"/>
          <w:szCs w:val="32"/>
          <w:lang w:eastAsia="en-GB"/>
        </w:rPr>
        <w:fldChar w:fldCharType="end"/>
      </w:r>
      <w:r w:rsidRPr="00B33776">
        <w:rPr>
          <w:rFonts w:ascii="Georgia" w:eastAsia="Times New Roman" w:hAnsi="Georgia" w:cs="Times New Roman"/>
          <w:b/>
          <w:bCs/>
          <w:spacing w:val="-1"/>
          <w:sz w:val="32"/>
          <w:szCs w:val="32"/>
          <w:lang w:eastAsia="en-GB"/>
        </w:rPr>
        <w:t> blog which can be supported via </w:t>
      </w:r>
      <w:hyperlink r:id="rId25" w:tgtFrame="_blank" w:history="1">
        <w:r w:rsidRPr="00B33776">
          <w:rPr>
            <w:rFonts w:ascii="Georgia" w:eastAsia="Times New Roman" w:hAnsi="Georgia" w:cs="Times New Roman"/>
            <w:b/>
            <w:bCs/>
            <w:color w:val="0000FF"/>
            <w:spacing w:val="-1"/>
            <w:sz w:val="32"/>
            <w:szCs w:val="32"/>
            <w:lang w:eastAsia="en-GB"/>
          </w:rPr>
          <w:t>Patreon.com</w:t>
        </w:r>
      </w:hyperlink>
      <w:r w:rsidRPr="00B33776">
        <w:rPr>
          <w:rFonts w:ascii="Georgia" w:eastAsia="Times New Roman" w:hAnsi="Georgia" w:cs="Times New Roman"/>
          <w:b/>
          <w:bCs/>
          <w:spacing w:val="-1"/>
          <w:sz w:val="32"/>
          <w:szCs w:val="32"/>
          <w:lang w:eastAsia="en-GB"/>
        </w:rPr>
        <w:t xml:space="preserve">. His work has been covered by The Mirror, The Express, Salon, </w:t>
      </w:r>
      <w:proofErr w:type="spellStart"/>
      <w:r w:rsidRPr="00B33776">
        <w:rPr>
          <w:rFonts w:ascii="Georgia" w:eastAsia="Times New Roman" w:hAnsi="Georgia" w:cs="Times New Roman"/>
          <w:b/>
          <w:bCs/>
          <w:spacing w:val="-1"/>
          <w:sz w:val="32"/>
          <w:szCs w:val="32"/>
          <w:lang w:eastAsia="en-GB"/>
        </w:rPr>
        <w:t>TechDirt</w:t>
      </w:r>
      <w:proofErr w:type="spellEnd"/>
      <w:r w:rsidRPr="00B33776">
        <w:rPr>
          <w:rFonts w:ascii="Georgia" w:eastAsia="Times New Roman" w:hAnsi="Georgia" w:cs="Times New Roman"/>
          <w:b/>
          <w:bCs/>
          <w:spacing w:val="-1"/>
          <w:sz w:val="32"/>
          <w:szCs w:val="32"/>
          <w:lang w:eastAsia="en-GB"/>
        </w:rPr>
        <w:t xml:space="preserve"> and elsewhere.</w:t>
      </w:r>
    </w:p>
    <w:p w:rsidR="00B33776" w:rsidRPr="00B33776" w:rsidRDefault="00B33776" w:rsidP="00B33776">
      <w:pPr>
        <w:spacing w:before="480" w:after="0" w:line="240" w:lineRule="auto"/>
        <w:rPr>
          <w:rFonts w:ascii="Georgia" w:eastAsia="Times New Roman" w:hAnsi="Georgia" w:cs="Times New Roman"/>
          <w:spacing w:val="-1"/>
          <w:sz w:val="32"/>
          <w:szCs w:val="32"/>
          <w:lang w:eastAsia="en-GB"/>
        </w:rPr>
      </w:pPr>
      <w:r w:rsidRPr="00B33776">
        <w:rPr>
          <w:rFonts w:ascii="Georgia" w:eastAsia="Times New Roman" w:hAnsi="Georgia" w:cs="Times New Roman"/>
          <w:b/>
          <w:bCs/>
          <w:spacing w:val="-1"/>
          <w:sz w:val="32"/>
          <w:szCs w:val="32"/>
          <w:lang w:eastAsia="en-GB"/>
        </w:rPr>
        <w:t>Dr Alford is a Teaching Fellow in the Department of Politics, Language and International Studies at the University of Bath. His documentary film based on his research, </w:t>
      </w:r>
      <w:r w:rsidRPr="00B33776">
        <w:rPr>
          <w:rFonts w:ascii="Georgia" w:eastAsia="Times New Roman" w:hAnsi="Georgia" w:cs="Times New Roman"/>
          <w:b/>
          <w:bCs/>
          <w:i/>
          <w:iCs/>
          <w:spacing w:val="-1"/>
          <w:sz w:val="32"/>
          <w:szCs w:val="32"/>
          <w:lang w:eastAsia="en-GB"/>
        </w:rPr>
        <w:t>The Writer with No Hands, </w:t>
      </w:r>
      <w:r w:rsidRPr="00B33776">
        <w:rPr>
          <w:rFonts w:ascii="Georgia" w:eastAsia="Times New Roman" w:hAnsi="Georgia" w:cs="Times New Roman"/>
          <w:b/>
          <w:bCs/>
          <w:spacing w:val="-1"/>
          <w:sz w:val="32"/>
          <w:szCs w:val="32"/>
          <w:lang w:eastAsia="en-GB"/>
        </w:rPr>
        <w:t xml:space="preserve">was premiered in 2014 at Hot Docs, Toronto and won runner-up at the </w:t>
      </w:r>
      <w:proofErr w:type="spellStart"/>
      <w:r w:rsidRPr="00B33776">
        <w:rPr>
          <w:rFonts w:ascii="Georgia" w:eastAsia="Times New Roman" w:hAnsi="Georgia" w:cs="Times New Roman"/>
          <w:b/>
          <w:bCs/>
          <w:spacing w:val="-1"/>
          <w:sz w:val="32"/>
          <w:szCs w:val="32"/>
          <w:lang w:eastAsia="en-GB"/>
        </w:rPr>
        <w:t>Ammar</w:t>
      </w:r>
      <w:proofErr w:type="spellEnd"/>
      <w:r w:rsidRPr="00B33776">
        <w:rPr>
          <w:rFonts w:ascii="Georgia" w:eastAsia="Times New Roman" w:hAnsi="Georgia" w:cs="Times New Roman"/>
          <w:b/>
          <w:bCs/>
          <w:spacing w:val="-1"/>
          <w:sz w:val="32"/>
          <w:szCs w:val="32"/>
          <w:lang w:eastAsia="en-GB"/>
        </w:rPr>
        <w:t xml:space="preserve"> Popular Film Festival, Tehran.</w:t>
      </w:r>
    </w:p>
    <w:p w:rsidR="005A2DAB" w:rsidRDefault="005A2DAB">
      <w:bookmarkStart w:id="0" w:name="_GoBack"/>
      <w:bookmarkEnd w:id="0"/>
    </w:p>
    <w:sectPr w:rsidR="005A2D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776"/>
    <w:rsid w:val="005A2DAB"/>
    <w:rsid w:val="00B33776"/>
    <w:rsid w:val="00EA3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FA22AD-32F5-4CF5-8631-B62660629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37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3377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77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33776"/>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B33776"/>
    <w:rPr>
      <w:color w:val="0000FF"/>
      <w:u w:val="single"/>
    </w:rPr>
  </w:style>
  <w:style w:type="character" w:customStyle="1" w:styleId="as">
    <w:name w:val="as"/>
    <w:basedOn w:val="DefaultParagraphFont"/>
    <w:rsid w:val="00B33776"/>
  </w:style>
  <w:style w:type="paragraph" w:customStyle="1" w:styleId="gz">
    <w:name w:val="gz"/>
    <w:basedOn w:val="Normal"/>
    <w:rsid w:val="00B337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c">
    <w:name w:val="ec"/>
    <w:basedOn w:val="Normal"/>
    <w:rsid w:val="00B337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33776"/>
    <w:rPr>
      <w:i/>
      <w:iCs/>
    </w:rPr>
  </w:style>
  <w:style w:type="character" w:styleId="Strong">
    <w:name w:val="Strong"/>
    <w:basedOn w:val="DefaultParagraphFont"/>
    <w:uiPriority w:val="22"/>
    <w:qFormat/>
    <w:rsid w:val="00B337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963714">
      <w:bodyDiv w:val="1"/>
      <w:marLeft w:val="0"/>
      <w:marRight w:val="0"/>
      <w:marTop w:val="0"/>
      <w:marBottom w:val="0"/>
      <w:divBdr>
        <w:top w:val="none" w:sz="0" w:space="0" w:color="auto"/>
        <w:left w:val="none" w:sz="0" w:space="0" w:color="auto"/>
        <w:bottom w:val="none" w:sz="0" w:space="0" w:color="auto"/>
        <w:right w:val="none" w:sz="0" w:space="0" w:color="auto"/>
      </w:divBdr>
      <w:divsChild>
        <w:div w:id="1368289961">
          <w:marLeft w:val="0"/>
          <w:marRight w:val="0"/>
          <w:marTop w:val="0"/>
          <w:marBottom w:val="0"/>
          <w:divBdr>
            <w:top w:val="none" w:sz="0" w:space="0" w:color="auto"/>
            <w:left w:val="none" w:sz="0" w:space="0" w:color="auto"/>
            <w:bottom w:val="none" w:sz="0" w:space="0" w:color="auto"/>
            <w:right w:val="none" w:sz="0" w:space="0" w:color="auto"/>
          </w:divBdr>
          <w:divsChild>
            <w:div w:id="1504392254">
              <w:marLeft w:val="960"/>
              <w:marRight w:val="960"/>
              <w:marTop w:val="0"/>
              <w:marBottom w:val="0"/>
              <w:divBdr>
                <w:top w:val="none" w:sz="0" w:space="0" w:color="auto"/>
                <w:left w:val="none" w:sz="0" w:space="0" w:color="auto"/>
                <w:bottom w:val="none" w:sz="0" w:space="0" w:color="auto"/>
                <w:right w:val="none" w:sz="0" w:space="0" w:color="auto"/>
              </w:divBdr>
              <w:divsChild>
                <w:div w:id="812407033">
                  <w:marLeft w:val="0"/>
                  <w:marRight w:val="0"/>
                  <w:marTop w:val="0"/>
                  <w:marBottom w:val="0"/>
                  <w:divBdr>
                    <w:top w:val="none" w:sz="0" w:space="0" w:color="auto"/>
                    <w:left w:val="none" w:sz="0" w:space="0" w:color="auto"/>
                    <w:bottom w:val="none" w:sz="0" w:space="0" w:color="auto"/>
                    <w:right w:val="none" w:sz="0" w:space="0" w:color="auto"/>
                  </w:divBdr>
                  <w:divsChild>
                    <w:div w:id="1302929391">
                      <w:marLeft w:val="0"/>
                      <w:marRight w:val="0"/>
                      <w:marTop w:val="187"/>
                      <w:marBottom w:val="0"/>
                      <w:divBdr>
                        <w:top w:val="none" w:sz="0" w:space="0" w:color="auto"/>
                        <w:left w:val="none" w:sz="0" w:space="0" w:color="auto"/>
                        <w:bottom w:val="none" w:sz="0" w:space="0" w:color="auto"/>
                        <w:right w:val="none" w:sz="0" w:space="0" w:color="auto"/>
                      </w:divBdr>
                    </w:div>
                  </w:divsChild>
                </w:div>
                <w:div w:id="1500850509">
                  <w:marLeft w:val="0"/>
                  <w:marRight w:val="0"/>
                  <w:marTop w:val="190"/>
                  <w:marBottom w:val="0"/>
                  <w:divBdr>
                    <w:top w:val="none" w:sz="0" w:space="0" w:color="auto"/>
                    <w:left w:val="none" w:sz="0" w:space="0" w:color="auto"/>
                    <w:bottom w:val="none" w:sz="0" w:space="0" w:color="auto"/>
                    <w:right w:val="none" w:sz="0" w:space="0" w:color="auto"/>
                  </w:divBdr>
                </w:div>
                <w:div w:id="128088115">
                  <w:marLeft w:val="0"/>
                  <w:marRight w:val="0"/>
                  <w:marTop w:val="480"/>
                  <w:marBottom w:val="0"/>
                  <w:divBdr>
                    <w:top w:val="none" w:sz="0" w:space="0" w:color="auto"/>
                    <w:left w:val="none" w:sz="0" w:space="0" w:color="auto"/>
                    <w:bottom w:val="none" w:sz="0" w:space="0" w:color="auto"/>
                    <w:right w:val="none" w:sz="0" w:space="0" w:color="auto"/>
                  </w:divBdr>
                  <w:divsChild>
                    <w:div w:id="1245264667">
                      <w:marLeft w:val="0"/>
                      <w:marRight w:val="0"/>
                      <w:marTop w:val="0"/>
                      <w:marBottom w:val="0"/>
                      <w:divBdr>
                        <w:top w:val="none" w:sz="0" w:space="0" w:color="auto"/>
                        <w:left w:val="none" w:sz="0" w:space="0" w:color="auto"/>
                        <w:bottom w:val="none" w:sz="0" w:space="0" w:color="auto"/>
                        <w:right w:val="none" w:sz="0" w:space="0" w:color="auto"/>
                      </w:divBdr>
                      <w:divsChild>
                        <w:div w:id="977105800">
                          <w:marLeft w:val="0"/>
                          <w:marRight w:val="0"/>
                          <w:marTop w:val="0"/>
                          <w:marBottom w:val="0"/>
                          <w:divBdr>
                            <w:top w:val="none" w:sz="0" w:space="0" w:color="auto"/>
                            <w:left w:val="none" w:sz="0" w:space="0" w:color="auto"/>
                            <w:bottom w:val="none" w:sz="0" w:space="0" w:color="auto"/>
                            <w:right w:val="none" w:sz="0" w:space="0" w:color="auto"/>
                          </w:divBdr>
                          <w:divsChild>
                            <w:div w:id="268322200">
                              <w:marLeft w:val="0"/>
                              <w:marRight w:val="0"/>
                              <w:marTop w:val="0"/>
                              <w:marBottom w:val="0"/>
                              <w:divBdr>
                                <w:top w:val="none" w:sz="0" w:space="0" w:color="auto"/>
                                <w:left w:val="none" w:sz="0" w:space="0" w:color="auto"/>
                                <w:bottom w:val="none" w:sz="0" w:space="0" w:color="auto"/>
                                <w:right w:val="none" w:sz="0" w:space="0" w:color="auto"/>
                              </w:divBdr>
                            </w:div>
                            <w:div w:id="1433667409">
                              <w:marLeft w:val="180"/>
                              <w:marRight w:val="0"/>
                              <w:marTop w:val="0"/>
                              <w:marBottom w:val="0"/>
                              <w:divBdr>
                                <w:top w:val="none" w:sz="0" w:space="0" w:color="auto"/>
                                <w:left w:val="none" w:sz="0" w:space="0" w:color="auto"/>
                                <w:bottom w:val="none" w:sz="0" w:space="0" w:color="auto"/>
                                <w:right w:val="none" w:sz="0" w:space="0" w:color="auto"/>
                              </w:divBdr>
                              <w:divsChild>
                                <w:div w:id="1874993773">
                                  <w:marLeft w:val="0"/>
                                  <w:marRight w:val="0"/>
                                  <w:marTop w:val="0"/>
                                  <w:marBottom w:val="0"/>
                                  <w:divBdr>
                                    <w:top w:val="none" w:sz="0" w:space="0" w:color="auto"/>
                                    <w:left w:val="none" w:sz="0" w:space="0" w:color="auto"/>
                                    <w:bottom w:val="none" w:sz="0" w:space="0" w:color="auto"/>
                                    <w:right w:val="none" w:sz="0" w:space="0" w:color="auto"/>
                                  </w:divBdr>
                                  <w:divsChild>
                                    <w:div w:id="1014382649">
                                      <w:marLeft w:val="0"/>
                                      <w:marRight w:val="0"/>
                                      <w:marTop w:val="0"/>
                                      <w:marBottom w:val="0"/>
                                      <w:divBdr>
                                        <w:top w:val="none" w:sz="0" w:space="0" w:color="auto"/>
                                        <w:left w:val="none" w:sz="0" w:space="0" w:color="auto"/>
                                        <w:bottom w:val="none" w:sz="0" w:space="0" w:color="auto"/>
                                        <w:right w:val="none" w:sz="0" w:space="0" w:color="auto"/>
                                      </w:divBdr>
                                      <w:divsChild>
                                        <w:div w:id="1056591645">
                                          <w:marLeft w:val="0"/>
                                          <w:marRight w:val="0"/>
                                          <w:marTop w:val="0"/>
                                          <w:marBottom w:val="30"/>
                                          <w:divBdr>
                                            <w:top w:val="none" w:sz="0" w:space="0" w:color="auto"/>
                                            <w:left w:val="none" w:sz="0" w:space="0" w:color="auto"/>
                                            <w:bottom w:val="none" w:sz="0" w:space="0" w:color="auto"/>
                                            <w:right w:val="none" w:sz="0" w:space="0" w:color="auto"/>
                                          </w:divBdr>
                                          <w:divsChild>
                                            <w:div w:id="195011720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510003">
          <w:marLeft w:val="0"/>
          <w:marRight w:val="0"/>
          <w:marTop w:val="0"/>
          <w:marBottom w:val="0"/>
          <w:divBdr>
            <w:top w:val="none" w:sz="0" w:space="0" w:color="auto"/>
            <w:left w:val="none" w:sz="0" w:space="0" w:color="auto"/>
            <w:bottom w:val="none" w:sz="0" w:space="0" w:color="auto"/>
            <w:right w:val="none" w:sz="0" w:space="0" w:color="auto"/>
          </w:divBdr>
          <w:divsChild>
            <w:div w:id="1185024296">
              <w:marLeft w:val="0"/>
              <w:marRight w:val="0"/>
              <w:marTop w:val="0"/>
              <w:marBottom w:val="0"/>
              <w:divBdr>
                <w:top w:val="none" w:sz="0" w:space="0" w:color="auto"/>
                <w:left w:val="none" w:sz="0" w:space="0" w:color="auto"/>
                <w:bottom w:val="none" w:sz="0" w:space="0" w:color="auto"/>
                <w:right w:val="none" w:sz="0" w:space="0" w:color="auto"/>
              </w:divBdr>
              <w:divsChild>
                <w:div w:id="862745263">
                  <w:marLeft w:val="0"/>
                  <w:marRight w:val="0"/>
                  <w:marTop w:val="100"/>
                  <w:marBottom w:val="100"/>
                  <w:divBdr>
                    <w:top w:val="none" w:sz="0" w:space="0" w:color="auto"/>
                    <w:left w:val="none" w:sz="0" w:space="0" w:color="auto"/>
                    <w:bottom w:val="none" w:sz="0" w:space="0" w:color="auto"/>
                    <w:right w:val="none" w:sz="0" w:space="0" w:color="auto"/>
                  </w:divBdr>
                  <w:divsChild>
                    <w:div w:id="1561592910">
                      <w:marLeft w:val="0"/>
                      <w:marRight w:val="0"/>
                      <w:marTop w:val="0"/>
                      <w:marBottom w:val="0"/>
                      <w:divBdr>
                        <w:top w:val="none" w:sz="0" w:space="0" w:color="auto"/>
                        <w:left w:val="none" w:sz="0" w:space="0" w:color="auto"/>
                        <w:bottom w:val="none" w:sz="0" w:space="0" w:color="auto"/>
                        <w:right w:val="none" w:sz="0" w:space="0" w:color="auto"/>
                      </w:divBdr>
                      <w:divsChild>
                        <w:div w:id="14539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08979">
          <w:marLeft w:val="0"/>
          <w:marRight w:val="0"/>
          <w:marTop w:val="0"/>
          <w:marBottom w:val="0"/>
          <w:divBdr>
            <w:top w:val="none" w:sz="0" w:space="0" w:color="auto"/>
            <w:left w:val="none" w:sz="0" w:space="0" w:color="auto"/>
            <w:bottom w:val="none" w:sz="0" w:space="0" w:color="auto"/>
            <w:right w:val="none" w:sz="0" w:space="0" w:color="auto"/>
          </w:divBdr>
          <w:divsChild>
            <w:div w:id="468477050">
              <w:marLeft w:val="960"/>
              <w:marRight w:val="960"/>
              <w:marTop w:val="0"/>
              <w:marBottom w:val="0"/>
              <w:divBdr>
                <w:top w:val="none" w:sz="0" w:space="0" w:color="auto"/>
                <w:left w:val="none" w:sz="0" w:space="0" w:color="auto"/>
                <w:bottom w:val="none" w:sz="0" w:space="0" w:color="auto"/>
                <w:right w:val="none" w:sz="0" w:space="0" w:color="auto"/>
              </w:divBdr>
              <w:divsChild>
                <w:div w:id="764113341">
                  <w:blockQuote w:val="1"/>
                  <w:marLeft w:val="0"/>
                  <w:marRight w:val="0"/>
                  <w:marTop w:val="0"/>
                  <w:marBottom w:val="0"/>
                  <w:divBdr>
                    <w:top w:val="none" w:sz="0" w:space="0" w:color="auto"/>
                    <w:left w:val="none" w:sz="0" w:space="0" w:color="auto"/>
                    <w:bottom w:val="none" w:sz="0" w:space="0" w:color="auto"/>
                    <w:right w:val="none" w:sz="0" w:space="0" w:color="auto"/>
                  </w:divBdr>
                  <w:divsChild>
                    <w:div w:id="744760057">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1250770050">
          <w:marLeft w:val="0"/>
          <w:marRight w:val="0"/>
          <w:marTop w:val="0"/>
          <w:marBottom w:val="0"/>
          <w:divBdr>
            <w:top w:val="none" w:sz="0" w:space="0" w:color="auto"/>
            <w:left w:val="none" w:sz="0" w:space="0" w:color="auto"/>
            <w:bottom w:val="none" w:sz="0" w:space="0" w:color="auto"/>
            <w:right w:val="none" w:sz="0" w:space="0" w:color="auto"/>
          </w:divBdr>
          <w:divsChild>
            <w:div w:id="468985423">
              <w:marLeft w:val="960"/>
              <w:marRight w:val="960"/>
              <w:marTop w:val="0"/>
              <w:marBottom w:val="0"/>
              <w:divBdr>
                <w:top w:val="none" w:sz="0" w:space="0" w:color="auto"/>
                <w:left w:val="none" w:sz="0" w:space="0" w:color="auto"/>
                <w:bottom w:val="none" w:sz="0" w:space="0" w:color="auto"/>
                <w:right w:val="none" w:sz="0" w:space="0" w:color="auto"/>
              </w:divBdr>
              <w:divsChild>
                <w:div w:id="1888224143">
                  <w:blockQuote w:val="1"/>
                  <w:marLeft w:val="0"/>
                  <w:marRight w:val="0"/>
                  <w:marTop w:val="0"/>
                  <w:marBottom w:val="0"/>
                  <w:divBdr>
                    <w:top w:val="none" w:sz="0" w:space="0" w:color="auto"/>
                    <w:left w:val="none" w:sz="0" w:space="0" w:color="auto"/>
                    <w:bottom w:val="none" w:sz="0" w:space="0" w:color="auto"/>
                    <w:right w:val="none" w:sz="0" w:space="0" w:color="auto"/>
                  </w:divBdr>
                  <w:divsChild>
                    <w:div w:id="1457483143">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81266833">
          <w:marLeft w:val="0"/>
          <w:marRight w:val="0"/>
          <w:marTop w:val="0"/>
          <w:marBottom w:val="0"/>
          <w:divBdr>
            <w:top w:val="none" w:sz="0" w:space="0" w:color="auto"/>
            <w:left w:val="none" w:sz="0" w:space="0" w:color="auto"/>
            <w:bottom w:val="none" w:sz="0" w:space="0" w:color="auto"/>
            <w:right w:val="none" w:sz="0" w:space="0" w:color="auto"/>
          </w:divBdr>
          <w:divsChild>
            <w:div w:id="812940504">
              <w:marLeft w:val="0"/>
              <w:marRight w:val="0"/>
              <w:marTop w:val="0"/>
              <w:marBottom w:val="0"/>
              <w:divBdr>
                <w:top w:val="none" w:sz="0" w:space="0" w:color="auto"/>
                <w:left w:val="none" w:sz="0" w:space="0" w:color="auto"/>
                <w:bottom w:val="none" w:sz="0" w:space="0" w:color="auto"/>
                <w:right w:val="none" w:sz="0" w:space="0" w:color="auto"/>
              </w:divBdr>
              <w:divsChild>
                <w:div w:id="223876239">
                  <w:marLeft w:val="960"/>
                  <w:marRight w:val="960"/>
                  <w:marTop w:val="0"/>
                  <w:marBottom w:val="0"/>
                  <w:divBdr>
                    <w:top w:val="none" w:sz="0" w:space="0" w:color="auto"/>
                    <w:left w:val="none" w:sz="0" w:space="0" w:color="auto"/>
                    <w:bottom w:val="none" w:sz="0" w:space="0" w:color="auto"/>
                    <w:right w:val="none" w:sz="0" w:space="0" w:color="auto"/>
                  </w:divBdr>
                  <w:divsChild>
                    <w:div w:id="1353804147">
                      <w:marLeft w:val="0"/>
                      <w:marRight w:val="0"/>
                      <w:marTop w:val="0"/>
                      <w:marBottom w:val="0"/>
                      <w:divBdr>
                        <w:top w:val="none" w:sz="0" w:space="0" w:color="auto"/>
                        <w:left w:val="none" w:sz="0" w:space="0" w:color="auto"/>
                        <w:bottom w:val="none" w:sz="0" w:space="0" w:color="auto"/>
                        <w:right w:val="none" w:sz="0" w:space="0" w:color="auto"/>
                      </w:divBdr>
                      <w:divsChild>
                        <w:div w:id="1289047638">
                          <w:marLeft w:val="0"/>
                          <w:marRight w:val="0"/>
                          <w:marTop w:val="0"/>
                          <w:marBottom w:val="0"/>
                          <w:divBdr>
                            <w:top w:val="none" w:sz="0" w:space="0" w:color="auto"/>
                            <w:left w:val="none" w:sz="0" w:space="0" w:color="auto"/>
                            <w:bottom w:val="none" w:sz="0" w:space="0" w:color="auto"/>
                            <w:right w:val="none" w:sz="0" w:space="0" w:color="auto"/>
                          </w:divBdr>
                          <w:divsChild>
                            <w:div w:id="647369044">
                              <w:marLeft w:val="0"/>
                              <w:marRight w:val="0"/>
                              <w:marTop w:val="100"/>
                              <w:marBottom w:val="100"/>
                              <w:divBdr>
                                <w:top w:val="none" w:sz="0" w:space="0" w:color="auto"/>
                                <w:left w:val="none" w:sz="0" w:space="0" w:color="auto"/>
                                <w:bottom w:val="none" w:sz="0" w:space="0" w:color="auto"/>
                                <w:right w:val="none" w:sz="0" w:space="0" w:color="auto"/>
                              </w:divBdr>
                              <w:divsChild>
                                <w:div w:id="1213229007">
                                  <w:marLeft w:val="0"/>
                                  <w:marRight w:val="0"/>
                                  <w:marTop w:val="0"/>
                                  <w:marBottom w:val="0"/>
                                  <w:divBdr>
                                    <w:top w:val="none" w:sz="0" w:space="0" w:color="auto"/>
                                    <w:left w:val="none" w:sz="0" w:space="0" w:color="auto"/>
                                    <w:bottom w:val="none" w:sz="0" w:space="0" w:color="auto"/>
                                    <w:right w:val="none" w:sz="0" w:space="0" w:color="auto"/>
                                  </w:divBdr>
                                  <w:divsChild>
                                    <w:div w:id="17295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393351">
          <w:marLeft w:val="0"/>
          <w:marRight w:val="0"/>
          <w:marTop w:val="0"/>
          <w:marBottom w:val="0"/>
          <w:divBdr>
            <w:top w:val="none" w:sz="0" w:space="0" w:color="auto"/>
            <w:left w:val="none" w:sz="0" w:space="0" w:color="auto"/>
            <w:bottom w:val="none" w:sz="0" w:space="0" w:color="auto"/>
            <w:right w:val="none" w:sz="0" w:space="0" w:color="auto"/>
          </w:divBdr>
          <w:divsChild>
            <w:div w:id="548764784">
              <w:marLeft w:val="960"/>
              <w:marRight w:val="960"/>
              <w:marTop w:val="0"/>
              <w:marBottom w:val="0"/>
              <w:divBdr>
                <w:top w:val="none" w:sz="0" w:space="0" w:color="auto"/>
                <w:left w:val="none" w:sz="0" w:space="0" w:color="auto"/>
                <w:bottom w:val="none" w:sz="0" w:space="0" w:color="auto"/>
                <w:right w:val="none" w:sz="0" w:space="0" w:color="auto"/>
              </w:divBdr>
            </w:div>
          </w:divsChild>
        </w:div>
        <w:div w:id="1601639419">
          <w:marLeft w:val="0"/>
          <w:marRight w:val="0"/>
          <w:marTop w:val="0"/>
          <w:marBottom w:val="0"/>
          <w:divBdr>
            <w:top w:val="none" w:sz="0" w:space="0" w:color="auto"/>
            <w:left w:val="none" w:sz="0" w:space="0" w:color="auto"/>
            <w:bottom w:val="none" w:sz="0" w:space="0" w:color="auto"/>
            <w:right w:val="none" w:sz="0" w:space="0" w:color="auto"/>
          </w:divBdr>
          <w:divsChild>
            <w:div w:id="1498577511">
              <w:marLeft w:val="0"/>
              <w:marRight w:val="0"/>
              <w:marTop w:val="0"/>
              <w:marBottom w:val="0"/>
              <w:divBdr>
                <w:top w:val="none" w:sz="0" w:space="0" w:color="auto"/>
                <w:left w:val="none" w:sz="0" w:space="0" w:color="auto"/>
                <w:bottom w:val="none" w:sz="0" w:space="0" w:color="auto"/>
                <w:right w:val="none" w:sz="0" w:space="0" w:color="auto"/>
              </w:divBdr>
              <w:divsChild>
                <w:div w:id="222641405">
                  <w:marLeft w:val="960"/>
                  <w:marRight w:val="960"/>
                  <w:marTop w:val="0"/>
                  <w:marBottom w:val="0"/>
                  <w:divBdr>
                    <w:top w:val="none" w:sz="0" w:space="0" w:color="auto"/>
                    <w:left w:val="none" w:sz="0" w:space="0" w:color="auto"/>
                    <w:bottom w:val="none" w:sz="0" w:space="0" w:color="auto"/>
                    <w:right w:val="none" w:sz="0" w:space="0" w:color="auto"/>
                  </w:divBdr>
                  <w:divsChild>
                    <w:div w:id="733428163">
                      <w:marLeft w:val="0"/>
                      <w:marRight w:val="0"/>
                      <w:marTop w:val="0"/>
                      <w:marBottom w:val="0"/>
                      <w:divBdr>
                        <w:top w:val="none" w:sz="0" w:space="0" w:color="auto"/>
                        <w:left w:val="none" w:sz="0" w:space="0" w:color="auto"/>
                        <w:bottom w:val="none" w:sz="0" w:space="0" w:color="auto"/>
                        <w:right w:val="none" w:sz="0" w:space="0" w:color="auto"/>
                      </w:divBdr>
                      <w:divsChild>
                        <w:div w:id="196239334">
                          <w:marLeft w:val="0"/>
                          <w:marRight w:val="0"/>
                          <w:marTop w:val="0"/>
                          <w:marBottom w:val="0"/>
                          <w:divBdr>
                            <w:top w:val="none" w:sz="0" w:space="0" w:color="auto"/>
                            <w:left w:val="none" w:sz="0" w:space="0" w:color="auto"/>
                            <w:bottom w:val="none" w:sz="0" w:space="0" w:color="auto"/>
                            <w:right w:val="none" w:sz="0" w:space="0" w:color="auto"/>
                          </w:divBdr>
                          <w:divsChild>
                            <w:div w:id="270551712">
                              <w:marLeft w:val="0"/>
                              <w:marRight w:val="0"/>
                              <w:marTop w:val="100"/>
                              <w:marBottom w:val="100"/>
                              <w:divBdr>
                                <w:top w:val="none" w:sz="0" w:space="0" w:color="auto"/>
                                <w:left w:val="none" w:sz="0" w:space="0" w:color="auto"/>
                                <w:bottom w:val="none" w:sz="0" w:space="0" w:color="auto"/>
                                <w:right w:val="none" w:sz="0" w:space="0" w:color="auto"/>
                              </w:divBdr>
                              <w:divsChild>
                                <w:div w:id="1855995648">
                                  <w:marLeft w:val="0"/>
                                  <w:marRight w:val="0"/>
                                  <w:marTop w:val="0"/>
                                  <w:marBottom w:val="0"/>
                                  <w:divBdr>
                                    <w:top w:val="none" w:sz="0" w:space="0" w:color="auto"/>
                                    <w:left w:val="none" w:sz="0" w:space="0" w:color="auto"/>
                                    <w:bottom w:val="none" w:sz="0" w:space="0" w:color="auto"/>
                                    <w:right w:val="none" w:sz="0" w:space="0" w:color="auto"/>
                                  </w:divBdr>
                                  <w:divsChild>
                                    <w:div w:id="4007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981552">
          <w:marLeft w:val="0"/>
          <w:marRight w:val="0"/>
          <w:marTop w:val="0"/>
          <w:marBottom w:val="0"/>
          <w:divBdr>
            <w:top w:val="none" w:sz="0" w:space="0" w:color="auto"/>
            <w:left w:val="none" w:sz="0" w:space="0" w:color="auto"/>
            <w:bottom w:val="none" w:sz="0" w:space="0" w:color="auto"/>
            <w:right w:val="none" w:sz="0" w:space="0" w:color="auto"/>
          </w:divBdr>
          <w:divsChild>
            <w:div w:id="1724062349">
              <w:marLeft w:val="960"/>
              <w:marRight w:val="960"/>
              <w:marTop w:val="0"/>
              <w:marBottom w:val="0"/>
              <w:divBdr>
                <w:top w:val="none" w:sz="0" w:space="0" w:color="auto"/>
                <w:left w:val="none" w:sz="0" w:space="0" w:color="auto"/>
                <w:bottom w:val="none" w:sz="0" w:space="0" w:color="auto"/>
                <w:right w:val="none" w:sz="0" w:space="0" w:color="auto"/>
              </w:divBdr>
              <w:divsChild>
                <w:div w:id="558514360">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78062461">
          <w:marLeft w:val="0"/>
          <w:marRight w:val="0"/>
          <w:marTop w:val="0"/>
          <w:marBottom w:val="0"/>
          <w:divBdr>
            <w:top w:val="none" w:sz="0" w:space="0" w:color="auto"/>
            <w:left w:val="none" w:sz="0" w:space="0" w:color="auto"/>
            <w:bottom w:val="none" w:sz="0" w:space="0" w:color="auto"/>
            <w:right w:val="none" w:sz="0" w:space="0" w:color="auto"/>
          </w:divBdr>
          <w:divsChild>
            <w:div w:id="836580862">
              <w:marLeft w:val="0"/>
              <w:marRight w:val="0"/>
              <w:marTop w:val="0"/>
              <w:marBottom w:val="0"/>
              <w:divBdr>
                <w:top w:val="none" w:sz="0" w:space="0" w:color="auto"/>
                <w:left w:val="none" w:sz="0" w:space="0" w:color="auto"/>
                <w:bottom w:val="none" w:sz="0" w:space="0" w:color="auto"/>
                <w:right w:val="none" w:sz="0" w:space="0" w:color="auto"/>
              </w:divBdr>
              <w:divsChild>
                <w:div w:id="9308348">
                  <w:marLeft w:val="960"/>
                  <w:marRight w:val="960"/>
                  <w:marTop w:val="0"/>
                  <w:marBottom w:val="0"/>
                  <w:divBdr>
                    <w:top w:val="none" w:sz="0" w:space="0" w:color="auto"/>
                    <w:left w:val="none" w:sz="0" w:space="0" w:color="auto"/>
                    <w:bottom w:val="none" w:sz="0" w:space="0" w:color="auto"/>
                    <w:right w:val="none" w:sz="0" w:space="0" w:color="auto"/>
                  </w:divBdr>
                  <w:divsChild>
                    <w:div w:id="331298453">
                      <w:marLeft w:val="0"/>
                      <w:marRight w:val="0"/>
                      <w:marTop w:val="0"/>
                      <w:marBottom w:val="0"/>
                      <w:divBdr>
                        <w:top w:val="none" w:sz="0" w:space="0" w:color="auto"/>
                        <w:left w:val="none" w:sz="0" w:space="0" w:color="auto"/>
                        <w:bottom w:val="none" w:sz="0" w:space="0" w:color="auto"/>
                        <w:right w:val="none" w:sz="0" w:space="0" w:color="auto"/>
                      </w:divBdr>
                      <w:divsChild>
                        <w:div w:id="57166143">
                          <w:marLeft w:val="0"/>
                          <w:marRight w:val="0"/>
                          <w:marTop w:val="0"/>
                          <w:marBottom w:val="0"/>
                          <w:divBdr>
                            <w:top w:val="none" w:sz="0" w:space="0" w:color="auto"/>
                            <w:left w:val="none" w:sz="0" w:space="0" w:color="auto"/>
                            <w:bottom w:val="none" w:sz="0" w:space="0" w:color="auto"/>
                            <w:right w:val="none" w:sz="0" w:space="0" w:color="auto"/>
                          </w:divBdr>
                          <w:divsChild>
                            <w:div w:id="1423065656">
                              <w:marLeft w:val="0"/>
                              <w:marRight w:val="0"/>
                              <w:marTop w:val="100"/>
                              <w:marBottom w:val="100"/>
                              <w:divBdr>
                                <w:top w:val="none" w:sz="0" w:space="0" w:color="auto"/>
                                <w:left w:val="none" w:sz="0" w:space="0" w:color="auto"/>
                                <w:bottom w:val="none" w:sz="0" w:space="0" w:color="auto"/>
                                <w:right w:val="none" w:sz="0" w:space="0" w:color="auto"/>
                              </w:divBdr>
                              <w:divsChild>
                                <w:div w:id="412432797">
                                  <w:marLeft w:val="0"/>
                                  <w:marRight w:val="0"/>
                                  <w:marTop w:val="0"/>
                                  <w:marBottom w:val="0"/>
                                  <w:divBdr>
                                    <w:top w:val="none" w:sz="0" w:space="0" w:color="auto"/>
                                    <w:left w:val="none" w:sz="0" w:space="0" w:color="auto"/>
                                    <w:bottom w:val="none" w:sz="0" w:space="0" w:color="auto"/>
                                    <w:right w:val="none" w:sz="0" w:space="0" w:color="auto"/>
                                  </w:divBdr>
                                  <w:divsChild>
                                    <w:div w:id="18324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716548">
          <w:marLeft w:val="0"/>
          <w:marRight w:val="0"/>
          <w:marTop w:val="0"/>
          <w:marBottom w:val="0"/>
          <w:divBdr>
            <w:top w:val="none" w:sz="0" w:space="0" w:color="auto"/>
            <w:left w:val="none" w:sz="0" w:space="0" w:color="auto"/>
            <w:bottom w:val="none" w:sz="0" w:space="0" w:color="auto"/>
            <w:right w:val="none" w:sz="0" w:space="0" w:color="auto"/>
          </w:divBdr>
          <w:divsChild>
            <w:div w:id="2130977198">
              <w:marLeft w:val="960"/>
              <w:marRight w:val="960"/>
              <w:marTop w:val="0"/>
              <w:marBottom w:val="0"/>
              <w:divBdr>
                <w:top w:val="none" w:sz="0" w:space="0" w:color="auto"/>
                <w:left w:val="none" w:sz="0" w:space="0" w:color="auto"/>
                <w:bottom w:val="none" w:sz="0" w:space="0" w:color="auto"/>
                <w:right w:val="none" w:sz="0" w:space="0" w:color="auto"/>
              </w:divBdr>
            </w:div>
          </w:divsChild>
        </w:div>
        <w:div w:id="2080781553">
          <w:marLeft w:val="0"/>
          <w:marRight w:val="0"/>
          <w:marTop w:val="0"/>
          <w:marBottom w:val="0"/>
          <w:divBdr>
            <w:top w:val="none" w:sz="0" w:space="0" w:color="auto"/>
            <w:left w:val="none" w:sz="0" w:space="0" w:color="auto"/>
            <w:bottom w:val="none" w:sz="0" w:space="0" w:color="auto"/>
            <w:right w:val="none" w:sz="0" w:space="0" w:color="auto"/>
          </w:divBdr>
          <w:divsChild>
            <w:div w:id="1899197144">
              <w:marLeft w:val="0"/>
              <w:marRight w:val="0"/>
              <w:marTop w:val="0"/>
              <w:marBottom w:val="0"/>
              <w:divBdr>
                <w:top w:val="none" w:sz="0" w:space="0" w:color="auto"/>
                <w:left w:val="none" w:sz="0" w:space="0" w:color="auto"/>
                <w:bottom w:val="none" w:sz="0" w:space="0" w:color="auto"/>
                <w:right w:val="none" w:sz="0" w:space="0" w:color="auto"/>
              </w:divBdr>
              <w:divsChild>
                <w:div w:id="1387025300">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 w:id="1386028719">
          <w:marLeft w:val="0"/>
          <w:marRight w:val="0"/>
          <w:marTop w:val="0"/>
          <w:marBottom w:val="0"/>
          <w:divBdr>
            <w:top w:val="none" w:sz="0" w:space="0" w:color="auto"/>
            <w:left w:val="none" w:sz="0" w:space="0" w:color="auto"/>
            <w:bottom w:val="none" w:sz="0" w:space="0" w:color="auto"/>
            <w:right w:val="none" w:sz="0" w:space="0" w:color="auto"/>
          </w:divBdr>
          <w:divsChild>
            <w:div w:id="581452683">
              <w:marLeft w:val="960"/>
              <w:marRight w:val="960"/>
              <w:marTop w:val="0"/>
              <w:marBottom w:val="0"/>
              <w:divBdr>
                <w:top w:val="none" w:sz="0" w:space="0" w:color="auto"/>
                <w:left w:val="none" w:sz="0" w:space="0" w:color="auto"/>
                <w:bottom w:val="none" w:sz="0" w:space="0" w:color="auto"/>
                <w:right w:val="none" w:sz="0" w:space="0" w:color="auto"/>
              </w:divBdr>
            </w:div>
          </w:divsChild>
        </w:div>
        <w:div w:id="200024137">
          <w:marLeft w:val="0"/>
          <w:marRight w:val="0"/>
          <w:marTop w:val="0"/>
          <w:marBottom w:val="0"/>
          <w:divBdr>
            <w:top w:val="none" w:sz="0" w:space="0" w:color="auto"/>
            <w:left w:val="none" w:sz="0" w:space="0" w:color="auto"/>
            <w:bottom w:val="none" w:sz="0" w:space="0" w:color="auto"/>
            <w:right w:val="none" w:sz="0" w:space="0" w:color="auto"/>
          </w:divBdr>
          <w:divsChild>
            <w:div w:id="2007394038">
              <w:marLeft w:val="0"/>
              <w:marRight w:val="0"/>
              <w:marTop w:val="0"/>
              <w:marBottom w:val="0"/>
              <w:divBdr>
                <w:top w:val="none" w:sz="0" w:space="0" w:color="auto"/>
                <w:left w:val="none" w:sz="0" w:space="0" w:color="auto"/>
                <w:bottom w:val="none" w:sz="0" w:space="0" w:color="auto"/>
                <w:right w:val="none" w:sz="0" w:space="0" w:color="auto"/>
              </w:divBdr>
              <w:divsChild>
                <w:div w:id="975138023">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 w:id="1399674459">
          <w:marLeft w:val="0"/>
          <w:marRight w:val="0"/>
          <w:marTop w:val="0"/>
          <w:marBottom w:val="0"/>
          <w:divBdr>
            <w:top w:val="none" w:sz="0" w:space="0" w:color="auto"/>
            <w:left w:val="none" w:sz="0" w:space="0" w:color="auto"/>
            <w:bottom w:val="none" w:sz="0" w:space="0" w:color="auto"/>
            <w:right w:val="none" w:sz="0" w:space="0" w:color="auto"/>
          </w:divBdr>
          <w:divsChild>
            <w:div w:id="482160195">
              <w:marLeft w:val="960"/>
              <w:marRight w:val="960"/>
              <w:marTop w:val="0"/>
              <w:marBottom w:val="0"/>
              <w:divBdr>
                <w:top w:val="none" w:sz="0" w:space="0" w:color="auto"/>
                <w:left w:val="none" w:sz="0" w:space="0" w:color="auto"/>
                <w:bottom w:val="none" w:sz="0" w:space="0" w:color="auto"/>
                <w:right w:val="none" w:sz="0" w:space="0" w:color="auto"/>
              </w:divBdr>
            </w:div>
          </w:divsChild>
        </w:div>
        <w:div w:id="1386177050">
          <w:marLeft w:val="0"/>
          <w:marRight w:val="0"/>
          <w:marTop w:val="0"/>
          <w:marBottom w:val="0"/>
          <w:divBdr>
            <w:top w:val="none" w:sz="0" w:space="0" w:color="auto"/>
            <w:left w:val="none" w:sz="0" w:space="0" w:color="auto"/>
            <w:bottom w:val="none" w:sz="0" w:space="0" w:color="auto"/>
            <w:right w:val="none" w:sz="0" w:space="0" w:color="auto"/>
          </w:divBdr>
          <w:divsChild>
            <w:div w:id="696853262">
              <w:marLeft w:val="0"/>
              <w:marRight w:val="0"/>
              <w:marTop w:val="0"/>
              <w:marBottom w:val="0"/>
              <w:divBdr>
                <w:top w:val="none" w:sz="0" w:space="0" w:color="auto"/>
                <w:left w:val="none" w:sz="0" w:space="0" w:color="auto"/>
                <w:bottom w:val="none" w:sz="0" w:space="0" w:color="auto"/>
                <w:right w:val="none" w:sz="0" w:space="0" w:color="auto"/>
              </w:divBdr>
              <w:divsChild>
                <w:div w:id="1462110760">
                  <w:marLeft w:val="960"/>
                  <w:marRight w:val="960"/>
                  <w:marTop w:val="0"/>
                  <w:marBottom w:val="0"/>
                  <w:divBdr>
                    <w:top w:val="none" w:sz="0" w:space="0" w:color="auto"/>
                    <w:left w:val="none" w:sz="0" w:space="0" w:color="auto"/>
                    <w:bottom w:val="none" w:sz="0" w:space="0" w:color="auto"/>
                    <w:right w:val="none" w:sz="0" w:space="0" w:color="auto"/>
                  </w:divBdr>
                  <w:divsChild>
                    <w:div w:id="1157187451">
                      <w:marLeft w:val="0"/>
                      <w:marRight w:val="0"/>
                      <w:marTop w:val="0"/>
                      <w:marBottom w:val="0"/>
                      <w:divBdr>
                        <w:top w:val="none" w:sz="0" w:space="0" w:color="auto"/>
                        <w:left w:val="none" w:sz="0" w:space="0" w:color="auto"/>
                        <w:bottom w:val="none" w:sz="0" w:space="0" w:color="auto"/>
                        <w:right w:val="none" w:sz="0" w:space="0" w:color="auto"/>
                      </w:divBdr>
                      <w:divsChild>
                        <w:div w:id="1696611260">
                          <w:marLeft w:val="0"/>
                          <w:marRight w:val="0"/>
                          <w:marTop w:val="0"/>
                          <w:marBottom w:val="0"/>
                          <w:divBdr>
                            <w:top w:val="none" w:sz="0" w:space="0" w:color="auto"/>
                            <w:left w:val="none" w:sz="0" w:space="0" w:color="auto"/>
                            <w:bottom w:val="none" w:sz="0" w:space="0" w:color="auto"/>
                            <w:right w:val="none" w:sz="0" w:space="0" w:color="auto"/>
                          </w:divBdr>
                          <w:divsChild>
                            <w:div w:id="1250653962">
                              <w:marLeft w:val="0"/>
                              <w:marRight w:val="0"/>
                              <w:marTop w:val="100"/>
                              <w:marBottom w:val="100"/>
                              <w:divBdr>
                                <w:top w:val="none" w:sz="0" w:space="0" w:color="auto"/>
                                <w:left w:val="none" w:sz="0" w:space="0" w:color="auto"/>
                                <w:bottom w:val="none" w:sz="0" w:space="0" w:color="auto"/>
                                <w:right w:val="none" w:sz="0" w:space="0" w:color="auto"/>
                              </w:divBdr>
                              <w:divsChild>
                                <w:div w:id="84152310">
                                  <w:marLeft w:val="0"/>
                                  <w:marRight w:val="0"/>
                                  <w:marTop w:val="0"/>
                                  <w:marBottom w:val="0"/>
                                  <w:divBdr>
                                    <w:top w:val="none" w:sz="0" w:space="0" w:color="auto"/>
                                    <w:left w:val="none" w:sz="0" w:space="0" w:color="auto"/>
                                    <w:bottom w:val="none" w:sz="0" w:space="0" w:color="auto"/>
                                    <w:right w:val="none" w:sz="0" w:space="0" w:color="auto"/>
                                  </w:divBdr>
                                  <w:divsChild>
                                    <w:div w:id="1574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979467">
          <w:marLeft w:val="0"/>
          <w:marRight w:val="0"/>
          <w:marTop w:val="0"/>
          <w:marBottom w:val="0"/>
          <w:divBdr>
            <w:top w:val="none" w:sz="0" w:space="0" w:color="auto"/>
            <w:left w:val="none" w:sz="0" w:space="0" w:color="auto"/>
            <w:bottom w:val="none" w:sz="0" w:space="0" w:color="auto"/>
            <w:right w:val="none" w:sz="0" w:space="0" w:color="auto"/>
          </w:divBdr>
          <w:divsChild>
            <w:div w:id="533925163">
              <w:marLeft w:val="960"/>
              <w:marRight w:val="960"/>
              <w:marTop w:val="0"/>
              <w:marBottom w:val="0"/>
              <w:divBdr>
                <w:top w:val="none" w:sz="0" w:space="0" w:color="auto"/>
                <w:left w:val="none" w:sz="0" w:space="0" w:color="auto"/>
                <w:bottom w:val="none" w:sz="0" w:space="0" w:color="auto"/>
                <w:right w:val="none" w:sz="0" w:space="0" w:color="auto"/>
              </w:divBdr>
              <w:divsChild>
                <w:div w:id="1934589882">
                  <w:blockQuote w:val="1"/>
                  <w:marLeft w:val="0"/>
                  <w:marRight w:val="0"/>
                  <w:marTop w:val="0"/>
                  <w:marBottom w:val="0"/>
                  <w:divBdr>
                    <w:top w:val="none" w:sz="0" w:space="0" w:color="auto"/>
                    <w:left w:val="none" w:sz="0" w:space="0" w:color="auto"/>
                    <w:bottom w:val="none" w:sz="0" w:space="0" w:color="auto"/>
                    <w:right w:val="none" w:sz="0" w:space="0" w:color="auto"/>
                  </w:divBdr>
                  <w:divsChild>
                    <w:div w:id="912206053">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1995135549">
          <w:marLeft w:val="0"/>
          <w:marRight w:val="0"/>
          <w:marTop w:val="0"/>
          <w:marBottom w:val="0"/>
          <w:divBdr>
            <w:top w:val="none" w:sz="0" w:space="0" w:color="auto"/>
            <w:left w:val="none" w:sz="0" w:space="0" w:color="auto"/>
            <w:bottom w:val="none" w:sz="0" w:space="0" w:color="auto"/>
            <w:right w:val="none" w:sz="0" w:space="0" w:color="auto"/>
          </w:divBdr>
          <w:divsChild>
            <w:div w:id="1713339087">
              <w:marLeft w:val="0"/>
              <w:marRight w:val="0"/>
              <w:marTop w:val="0"/>
              <w:marBottom w:val="0"/>
              <w:divBdr>
                <w:top w:val="none" w:sz="0" w:space="0" w:color="auto"/>
                <w:left w:val="none" w:sz="0" w:space="0" w:color="auto"/>
                <w:bottom w:val="none" w:sz="0" w:space="0" w:color="auto"/>
                <w:right w:val="none" w:sz="0" w:space="0" w:color="auto"/>
              </w:divBdr>
              <w:divsChild>
                <w:div w:id="1766462238">
                  <w:marLeft w:val="960"/>
                  <w:marRight w:val="960"/>
                  <w:marTop w:val="0"/>
                  <w:marBottom w:val="0"/>
                  <w:divBdr>
                    <w:top w:val="none" w:sz="0" w:space="0" w:color="auto"/>
                    <w:left w:val="none" w:sz="0" w:space="0" w:color="auto"/>
                    <w:bottom w:val="none" w:sz="0" w:space="0" w:color="auto"/>
                    <w:right w:val="none" w:sz="0" w:space="0" w:color="auto"/>
                  </w:divBdr>
                  <w:divsChild>
                    <w:div w:id="1562322649">
                      <w:marLeft w:val="0"/>
                      <w:marRight w:val="0"/>
                      <w:marTop w:val="0"/>
                      <w:marBottom w:val="0"/>
                      <w:divBdr>
                        <w:top w:val="none" w:sz="0" w:space="0" w:color="auto"/>
                        <w:left w:val="none" w:sz="0" w:space="0" w:color="auto"/>
                        <w:bottom w:val="none" w:sz="0" w:space="0" w:color="auto"/>
                        <w:right w:val="none" w:sz="0" w:space="0" w:color="auto"/>
                      </w:divBdr>
                      <w:divsChild>
                        <w:div w:id="54358019">
                          <w:marLeft w:val="0"/>
                          <w:marRight w:val="0"/>
                          <w:marTop w:val="0"/>
                          <w:marBottom w:val="0"/>
                          <w:divBdr>
                            <w:top w:val="none" w:sz="0" w:space="0" w:color="auto"/>
                            <w:left w:val="none" w:sz="0" w:space="0" w:color="auto"/>
                            <w:bottom w:val="none" w:sz="0" w:space="0" w:color="auto"/>
                            <w:right w:val="none" w:sz="0" w:space="0" w:color="auto"/>
                          </w:divBdr>
                          <w:divsChild>
                            <w:div w:id="1693457073">
                              <w:marLeft w:val="0"/>
                              <w:marRight w:val="0"/>
                              <w:marTop w:val="100"/>
                              <w:marBottom w:val="100"/>
                              <w:divBdr>
                                <w:top w:val="none" w:sz="0" w:space="0" w:color="auto"/>
                                <w:left w:val="none" w:sz="0" w:space="0" w:color="auto"/>
                                <w:bottom w:val="none" w:sz="0" w:space="0" w:color="auto"/>
                                <w:right w:val="none" w:sz="0" w:space="0" w:color="auto"/>
                              </w:divBdr>
                              <w:divsChild>
                                <w:div w:id="444034745">
                                  <w:marLeft w:val="0"/>
                                  <w:marRight w:val="0"/>
                                  <w:marTop w:val="0"/>
                                  <w:marBottom w:val="0"/>
                                  <w:divBdr>
                                    <w:top w:val="none" w:sz="0" w:space="0" w:color="auto"/>
                                    <w:left w:val="none" w:sz="0" w:space="0" w:color="auto"/>
                                    <w:bottom w:val="none" w:sz="0" w:space="0" w:color="auto"/>
                                    <w:right w:val="none" w:sz="0" w:space="0" w:color="auto"/>
                                  </w:divBdr>
                                  <w:divsChild>
                                    <w:div w:id="4629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005387">
          <w:marLeft w:val="0"/>
          <w:marRight w:val="0"/>
          <w:marTop w:val="0"/>
          <w:marBottom w:val="0"/>
          <w:divBdr>
            <w:top w:val="none" w:sz="0" w:space="0" w:color="auto"/>
            <w:left w:val="none" w:sz="0" w:space="0" w:color="auto"/>
            <w:bottom w:val="none" w:sz="0" w:space="0" w:color="auto"/>
            <w:right w:val="none" w:sz="0" w:space="0" w:color="auto"/>
          </w:divBdr>
          <w:divsChild>
            <w:div w:id="2087681108">
              <w:marLeft w:val="960"/>
              <w:marRight w:val="960"/>
              <w:marTop w:val="0"/>
              <w:marBottom w:val="0"/>
              <w:divBdr>
                <w:top w:val="none" w:sz="0" w:space="0" w:color="auto"/>
                <w:left w:val="none" w:sz="0" w:space="0" w:color="auto"/>
                <w:bottom w:val="none" w:sz="0" w:space="0" w:color="auto"/>
                <w:right w:val="none" w:sz="0" w:space="0" w:color="auto"/>
              </w:divBdr>
            </w:div>
          </w:divsChild>
        </w:div>
        <w:div w:id="1756513975">
          <w:marLeft w:val="0"/>
          <w:marRight w:val="0"/>
          <w:marTop w:val="0"/>
          <w:marBottom w:val="0"/>
          <w:divBdr>
            <w:top w:val="none" w:sz="0" w:space="0" w:color="auto"/>
            <w:left w:val="none" w:sz="0" w:space="0" w:color="auto"/>
            <w:bottom w:val="none" w:sz="0" w:space="0" w:color="auto"/>
            <w:right w:val="none" w:sz="0" w:space="0" w:color="auto"/>
          </w:divBdr>
          <w:divsChild>
            <w:div w:id="614606153">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medium.com/insurge-intelligence/exclusive-documents-expose-direct-us-military-intelligence-influence-on-1-800-movies-and-tv-shows-36433107c307?source=post_page-----36433107c307----------------------"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patreon.com/tomsecker"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www.independent.co.uk/news/uk/home-news/mod-confirms-more-british-soldiers-commit-suicide-than-are-killed-in-battle-8707958.html" TargetMode="External"/><Relationship Id="rId1" Type="http://schemas.openxmlformats.org/officeDocument/2006/relationships/styles" Target="styles.xml"/><Relationship Id="rId6" Type="http://schemas.openxmlformats.org/officeDocument/2006/relationships/hyperlink" Target="https://medium.com/@tomsecker?source=post_page-----36433107c307----------------------" TargetMode="External"/><Relationship Id="rId11" Type="http://schemas.openxmlformats.org/officeDocument/2006/relationships/hyperlink" Target="http://patreon.com/nafeez" TargetMode="External"/><Relationship Id="rId24" Type="http://schemas.openxmlformats.org/officeDocument/2006/relationships/hyperlink" Target="https://www.amazon.com/National-Security-Cinema-Government-Hollywood/dp/1548084980"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hyperlink" Target="http://medium.com/insurge-intelligence" TargetMode="External"/><Relationship Id="rId19" Type="http://schemas.openxmlformats.org/officeDocument/2006/relationships/hyperlink" Target="http://www.dailymail.co.uk/news/article-4074942/More-troops-commit-suicide-die-combat-war-ISIS.html" TargetMode="External"/><Relationship Id="rId4" Type="http://schemas.openxmlformats.org/officeDocument/2006/relationships/hyperlink" Target="https://medium.com/@tomsecker?source=post_page-----36433107c307----------------------" TargetMode="External"/><Relationship Id="rId9" Type="http://schemas.openxmlformats.org/officeDocument/2006/relationships/image" Target="media/image3.jpeg"/><Relationship Id="rId14" Type="http://schemas.openxmlformats.org/officeDocument/2006/relationships/hyperlink" Target="https://www.amazon.com/National-Security-Cinema-Government-Hollywood/dp/1548084980" TargetMode="External"/><Relationship Id="rId22" Type="http://schemas.openxmlformats.org/officeDocument/2006/relationships/hyperlink" Target="http://articles.baltimoresun.com/1998-02-15/features/1998046083_1_nsa-guy-fort-meade-nsa-agents/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2398</Words>
  <Characters>13671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2</cp:revision>
  <dcterms:created xsi:type="dcterms:W3CDTF">2020-02-06T09:38:00Z</dcterms:created>
  <dcterms:modified xsi:type="dcterms:W3CDTF">2020-02-06T09:52:00Z</dcterms:modified>
</cp:coreProperties>
</file>