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9A" w:rsidRPr="001A3D9A" w:rsidRDefault="001A3D9A" w:rsidP="001A3D9A">
      <w:pPr>
        <w:spacing w:after="0" w:line="240" w:lineRule="auto"/>
        <w:rPr>
          <w:rFonts w:ascii="Gentium Book Basic" w:eastAsia="Times New Roman" w:hAnsi="Gentium Book Basic" w:cs="Times New Roman"/>
          <w:b/>
          <w:bCs/>
          <w:color w:val="333333"/>
          <w:sz w:val="21"/>
          <w:szCs w:val="21"/>
          <w:lang w:val="en-GB" w:eastAsia="it-IT"/>
        </w:rPr>
      </w:pPr>
      <w:r w:rsidRPr="001A3D9A">
        <w:rPr>
          <w:rFonts w:ascii="lato" w:eastAsia="Times New Roman" w:hAnsi="lato" w:cs="Times New Roman"/>
          <w:b/>
          <w:bCs/>
          <w:caps/>
          <w:color w:val="8E8E8E"/>
          <w:sz w:val="24"/>
          <w:szCs w:val="24"/>
          <w:lang w:val="en-GB" w:eastAsia="it-IT"/>
        </w:rPr>
        <w:t>JUNE 27, 2013 / 09:06</w:t>
      </w:r>
    </w:p>
    <w:p w:rsidR="001A3D9A" w:rsidRPr="001A3D9A" w:rsidRDefault="001A3D9A" w:rsidP="001A3D9A">
      <w:pPr>
        <w:pBdr>
          <w:bottom w:val="single" w:sz="12" w:space="0" w:color="F2F2F2"/>
        </w:pBdr>
        <w:spacing w:after="0" w:line="240" w:lineRule="auto"/>
        <w:outlineLvl w:val="0"/>
        <w:rPr>
          <w:rFonts w:ascii="Times" w:eastAsia="Times New Roman" w:hAnsi="Times" w:cs="Times"/>
          <w:b/>
          <w:bCs/>
          <w:color w:val="333333"/>
          <w:kern w:val="36"/>
          <w:sz w:val="56"/>
          <w:szCs w:val="56"/>
          <w:lang w:val="en-GB" w:eastAsia="it-IT"/>
        </w:rPr>
      </w:pPr>
      <w:proofErr w:type="gramStart"/>
      <w:r w:rsidRPr="001A3D9A">
        <w:rPr>
          <w:rFonts w:ascii="Times" w:eastAsia="Times New Roman" w:hAnsi="Times" w:cs="Times"/>
          <w:b/>
          <w:bCs/>
          <w:color w:val="333333"/>
          <w:kern w:val="36"/>
          <w:sz w:val="56"/>
          <w:szCs w:val="56"/>
          <w:lang w:val="en-GB" w:eastAsia="it-IT"/>
        </w:rPr>
        <w:t>Discovering the ancient grains.</w:t>
      </w:r>
      <w:proofErr w:type="gramEnd"/>
      <w:r w:rsidRPr="001A3D9A">
        <w:rPr>
          <w:rFonts w:ascii="Times" w:eastAsia="Times New Roman" w:hAnsi="Times" w:cs="Times"/>
          <w:b/>
          <w:bCs/>
          <w:color w:val="333333"/>
          <w:kern w:val="36"/>
          <w:sz w:val="56"/>
          <w:szCs w:val="56"/>
          <w:lang w:val="en-GB" w:eastAsia="it-IT"/>
        </w:rPr>
        <w:t> The Molino Grassi and the farmer Claudio Grossi Parma bring to life and market the grain of the Miracle</w:t>
      </w:r>
    </w:p>
    <w:p w:rsidR="001A3D9A" w:rsidRPr="001A3D9A" w:rsidRDefault="001A3D9A" w:rsidP="001A3D9A">
      <w:pPr>
        <w:spacing w:line="240" w:lineRule="auto"/>
        <w:rPr>
          <w:rFonts w:ascii="Gentium Book Basic" w:eastAsia="Times New Roman" w:hAnsi="Gentium Book Basic" w:cs="Times New Roman"/>
          <w:b/>
          <w:bCs/>
          <w:color w:val="333333"/>
          <w:sz w:val="21"/>
          <w:szCs w:val="21"/>
          <w:lang w:val="en-GB" w:eastAsia="it-IT"/>
        </w:rPr>
      </w:pPr>
      <w:r w:rsidRPr="001A3D9A">
        <w:rPr>
          <w:rFonts w:ascii="Gentium Book Basic" w:eastAsia="Times New Roman" w:hAnsi="Gentium Book Basic" w:cs="Times New Roman"/>
          <w:b/>
          <w:bCs/>
          <w:color w:val="333333"/>
          <w:sz w:val="21"/>
          <w:szCs w:val="21"/>
          <w:lang w:val="en-GB" w:eastAsia="it-IT"/>
        </w:rPr>
        <w:t>From the research work of a passionate farmer Parma, supported by an old mill of the land that boasts 80 years of activity, it was born the project of protection and promotion of a variety of ancient wheat that was no longer cultivated the '20s: the grain of Miracle.</w:t>
      </w:r>
    </w:p>
    <w:p w:rsidR="001A3D9A" w:rsidRPr="001A3D9A" w:rsidRDefault="001A3D9A" w:rsidP="001A3D9A">
      <w:pPr>
        <w:spacing w:line="240" w:lineRule="auto"/>
        <w:rPr>
          <w:rFonts w:ascii="Gentium Book Basic" w:eastAsia="Times New Roman" w:hAnsi="Gentium Book Basic" w:cs="Times New Roman"/>
          <w:b/>
          <w:bCs/>
          <w:color w:val="333333"/>
          <w:sz w:val="21"/>
          <w:szCs w:val="21"/>
          <w:lang w:eastAsia="it-IT"/>
        </w:rPr>
      </w:pPr>
      <w:r w:rsidRPr="001A3D9A">
        <w:rPr>
          <w:rFonts w:ascii="Gentium Book Basic" w:eastAsia="Times New Roman" w:hAnsi="Gentium Book Basic" w:cs="Times New Roman"/>
          <w:b/>
          <w:bCs/>
          <w:noProof/>
          <w:color w:val="333333"/>
          <w:sz w:val="21"/>
          <w:szCs w:val="21"/>
          <w:lang w:eastAsia="it-IT"/>
        </w:rPr>
        <w:drawing>
          <wp:inline distT="0" distB="0" distL="0" distR="0" wp14:anchorId="466C040A" wp14:editId="38E3C887">
            <wp:extent cx="5715000" cy="5173980"/>
            <wp:effectExtent l="0" t="0" r="0" b="7620"/>
            <wp:docPr id="1" name="Picture 1" descr="Discovering the ancient grains. The Molino Grassi and l &amp; # 039; farmer Claudio Grossi Parma bring to life and market the grain of the Mir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ing the ancient grains. The Molino Grassi and l &amp; # 039; farmer Claudio Grossi Parma bring to life and market the grain of the Mirac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173980"/>
                    </a:xfrm>
                    <a:prstGeom prst="rect">
                      <a:avLst/>
                    </a:prstGeom>
                    <a:noFill/>
                    <a:ln>
                      <a:noFill/>
                    </a:ln>
                  </pic:spPr>
                </pic:pic>
              </a:graphicData>
            </a:graphic>
          </wp:inline>
        </w:drawing>
      </w:r>
    </w:p>
    <w:p w:rsidR="001A3D9A" w:rsidRPr="001A3D9A" w:rsidRDefault="001A3D9A" w:rsidP="001A3D9A">
      <w:pPr>
        <w:spacing w:after="150" w:line="240" w:lineRule="auto"/>
        <w:jc w:val="both"/>
        <w:rPr>
          <w:rFonts w:ascii="Gentium Book Basic" w:eastAsia="Times New Roman" w:hAnsi="Gentium Book Basic" w:cs="Times New Roman"/>
          <w:b/>
          <w:bCs/>
          <w:color w:val="333333"/>
          <w:sz w:val="21"/>
          <w:szCs w:val="21"/>
          <w:lang w:val="en-GB" w:eastAsia="it-IT"/>
        </w:rPr>
      </w:pPr>
      <w:r w:rsidRPr="001A3D9A">
        <w:rPr>
          <w:rFonts w:ascii="Gentium Book Basic" w:eastAsia="Times New Roman" w:hAnsi="Gentium Book Basic" w:cs="Times New Roman"/>
          <w:b/>
          <w:bCs/>
          <w:i/>
          <w:iCs/>
          <w:color w:val="333333"/>
          <w:sz w:val="21"/>
          <w:szCs w:val="21"/>
          <w:lang w:val="en-GB" w:eastAsia="it-IT"/>
        </w:rPr>
        <w:t>"Cultivating ancient grains means a return to tradition and enhance production processes processing than once;</w:t>
      </w:r>
      <w:r w:rsidRPr="001A3D9A">
        <w:rPr>
          <w:rFonts w:ascii="Gentium Book Basic" w:eastAsia="Times New Roman" w:hAnsi="Gentium Book Basic" w:cs="Times New Roman"/>
          <w:b/>
          <w:bCs/>
          <w:color w:val="333333"/>
          <w:sz w:val="21"/>
          <w:szCs w:val="21"/>
          <w:lang w:val="en-GB" w:eastAsia="it-IT"/>
        </w:rPr>
        <w:t> </w:t>
      </w:r>
      <w:r w:rsidRPr="001A3D9A">
        <w:rPr>
          <w:rFonts w:ascii="Gentium Book Basic" w:eastAsia="Times New Roman" w:hAnsi="Gentium Book Basic" w:cs="Times New Roman"/>
          <w:b/>
          <w:bCs/>
          <w:i/>
          <w:iCs/>
          <w:color w:val="333333"/>
          <w:sz w:val="21"/>
          <w:szCs w:val="21"/>
          <w:lang w:val="en-GB" w:eastAsia="it-IT"/>
        </w:rPr>
        <w:t>respect nature and plants, that left to their original state, are richer in antioxidants, protein and minerals,</w:t>
      </w:r>
      <w:r w:rsidRPr="001A3D9A">
        <w:rPr>
          <w:rFonts w:ascii="Gentium Book Basic" w:eastAsia="Times New Roman" w:hAnsi="Gentium Book Basic" w:cs="Times New Roman"/>
          <w:b/>
          <w:bCs/>
          <w:color w:val="333333"/>
          <w:sz w:val="21"/>
          <w:szCs w:val="21"/>
          <w:lang w:val="en-GB" w:eastAsia="it-IT"/>
        </w:rPr>
        <w:t xml:space="preserve"> "says Silvio </w:t>
      </w:r>
      <w:proofErr w:type="spellStart"/>
      <w:r w:rsidRPr="001A3D9A">
        <w:rPr>
          <w:rFonts w:ascii="Gentium Book Basic" w:eastAsia="Times New Roman" w:hAnsi="Gentium Book Basic" w:cs="Times New Roman"/>
          <w:b/>
          <w:bCs/>
          <w:color w:val="333333"/>
          <w:sz w:val="21"/>
          <w:szCs w:val="21"/>
          <w:lang w:val="en-GB" w:eastAsia="it-IT"/>
        </w:rPr>
        <w:t>Grassi</w:t>
      </w:r>
      <w:proofErr w:type="spellEnd"/>
      <w:r w:rsidRPr="001A3D9A">
        <w:rPr>
          <w:rFonts w:ascii="Gentium Book Basic" w:eastAsia="Times New Roman" w:hAnsi="Gentium Book Basic" w:cs="Times New Roman"/>
          <w:b/>
          <w:bCs/>
          <w:color w:val="333333"/>
          <w:sz w:val="21"/>
          <w:szCs w:val="21"/>
          <w:lang w:val="en-GB" w:eastAsia="it-IT"/>
        </w:rPr>
        <w:t xml:space="preserve">, one of the owners of the Molino </w:t>
      </w:r>
      <w:proofErr w:type="spellStart"/>
      <w:r w:rsidRPr="001A3D9A">
        <w:rPr>
          <w:rFonts w:ascii="Gentium Book Basic" w:eastAsia="Times New Roman" w:hAnsi="Gentium Book Basic" w:cs="Times New Roman"/>
          <w:b/>
          <w:bCs/>
          <w:color w:val="333333"/>
          <w:sz w:val="21"/>
          <w:szCs w:val="21"/>
          <w:lang w:val="en-GB" w:eastAsia="it-IT"/>
        </w:rPr>
        <w:t>Gra</w:t>
      </w:r>
      <w:bookmarkStart w:id="0" w:name="_GoBack"/>
      <w:bookmarkEnd w:id="0"/>
      <w:r w:rsidRPr="001A3D9A">
        <w:rPr>
          <w:rFonts w:ascii="Gentium Book Basic" w:eastAsia="Times New Roman" w:hAnsi="Gentium Book Basic" w:cs="Times New Roman"/>
          <w:b/>
          <w:bCs/>
          <w:color w:val="333333"/>
          <w:sz w:val="21"/>
          <w:szCs w:val="21"/>
          <w:lang w:val="en-GB" w:eastAsia="it-IT"/>
        </w:rPr>
        <w:t>ssi</w:t>
      </w:r>
      <w:proofErr w:type="spellEnd"/>
      <w:r w:rsidRPr="001A3D9A">
        <w:rPr>
          <w:rFonts w:ascii="Gentium Book Basic" w:eastAsia="Times New Roman" w:hAnsi="Gentium Book Basic" w:cs="Times New Roman"/>
          <w:b/>
          <w:bCs/>
          <w:color w:val="333333"/>
          <w:sz w:val="21"/>
          <w:szCs w:val="21"/>
          <w:lang w:val="en-GB" w:eastAsia="it-IT"/>
        </w:rPr>
        <w:t xml:space="preserve"> di Parma" </w:t>
      </w:r>
      <w:r w:rsidRPr="001A3D9A">
        <w:rPr>
          <w:rFonts w:ascii="Gentium Book Basic" w:eastAsia="Times New Roman" w:hAnsi="Gentium Book Basic" w:cs="Times New Roman"/>
          <w:b/>
          <w:bCs/>
          <w:i/>
          <w:iCs/>
          <w:color w:val="333333"/>
          <w:sz w:val="21"/>
          <w:szCs w:val="21"/>
          <w:lang w:val="en-GB" w:eastAsia="it-IT"/>
        </w:rPr>
        <w:t>In addition, the percentage of gluten contained in these grains is less characteristic to be reckoned with in the food intolerance times more and more widespread</w:t>
      </w:r>
      <w:proofErr w:type="gramStart"/>
      <w:r w:rsidRPr="001A3D9A">
        <w:rPr>
          <w:rFonts w:ascii="Gentium Book Basic" w:eastAsia="Times New Roman" w:hAnsi="Gentium Book Basic" w:cs="Times New Roman"/>
          <w:b/>
          <w:bCs/>
          <w:i/>
          <w:iCs/>
          <w:color w:val="333333"/>
          <w:sz w:val="21"/>
          <w:szCs w:val="21"/>
          <w:lang w:val="en-GB" w:eastAsia="it-IT"/>
        </w:rPr>
        <w:t>.</w:t>
      </w:r>
      <w:r w:rsidRPr="001A3D9A">
        <w:rPr>
          <w:rFonts w:ascii="Gentium Book Basic" w:eastAsia="Times New Roman" w:hAnsi="Gentium Book Basic" w:cs="Times New Roman"/>
          <w:b/>
          <w:bCs/>
          <w:color w:val="333333"/>
          <w:sz w:val="21"/>
          <w:szCs w:val="21"/>
          <w:lang w:val="en-GB" w:eastAsia="it-IT"/>
        </w:rPr>
        <w:t> "</w:t>
      </w:r>
      <w:proofErr w:type="gramEnd"/>
      <w:r w:rsidRPr="001A3D9A">
        <w:rPr>
          <w:rFonts w:ascii="Gentium Book Basic" w:eastAsia="Times New Roman" w:hAnsi="Gentium Book Basic" w:cs="Times New Roman"/>
          <w:b/>
          <w:bCs/>
          <w:color w:val="333333"/>
          <w:sz w:val="21"/>
          <w:szCs w:val="21"/>
          <w:lang w:val="en-GB" w:eastAsia="it-IT"/>
        </w:rPr>
        <w:t> </w:t>
      </w:r>
      <w:r w:rsidRPr="001A3D9A">
        <w:rPr>
          <w:rFonts w:ascii="Gentium Book Basic" w:eastAsia="Times New Roman" w:hAnsi="Gentium Book Basic" w:cs="Times New Roman"/>
          <w:b/>
          <w:bCs/>
          <w:color w:val="333333"/>
          <w:sz w:val="21"/>
          <w:szCs w:val="21"/>
          <w:lang w:val="en-GB" w:eastAsia="it-IT"/>
        </w:rPr>
        <w:br/>
        <w:t xml:space="preserve">The ancient grains return to be part of our diet. The project to bring on the market these varieties of grain forget started by the farmer Parma Claudio </w:t>
      </w:r>
      <w:proofErr w:type="spellStart"/>
      <w:r w:rsidRPr="001A3D9A">
        <w:rPr>
          <w:rFonts w:ascii="Gentium Book Basic" w:eastAsia="Times New Roman" w:hAnsi="Gentium Book Basic" w:cs="Times New Roman"/>
          <w:b/>
          <w:bCs/>
          <w:color w:val="333333"/>
          <w:sz w:val="21"/>
          <w:szCs w:val="21"/>
          <w:lang w:val="en-GB" w:eastAsia="it-IT"/>
        </w:rPr>
        <w:t>Grossi</w:t>
      </w:r>
      <w:proofErr w:type="spellEnd"/>
      <w:r w:rsidRPr="001A3D9A">
        <w:rPr>
          <w:rFonts w:ascii="Gentium Book Basic" w:eastAsia="Times New Roman" w:hAnsi="Gentium Book Basic" w:cs="Times New Roman"/>
          <w:b/>
          <w:bCs/>
          <w:color w:val="333333"/>
          <w:sz w:val="21"/>
          <w:szCs w:val="21"/>
          <w:lang w:val="en-GB" w:eastAsia="it-IT"/>
        </w:rPr>
        <w:t xml:space="preserve">, who, after having rediscovered some varieties of beans, has chosen to undertake a collaboration with Molino </w:t>
      </w:r>
      <w:proofErr w:type="spellStart"/>
      <w:r w:rsidRPr="001A3D9A">
        <w:rPr>
          <w:rFonts w:ascii="Gentium Book Basic" w:eastAsia="Times New Roman" w:hAnsi="Gentium Book Basic" w:cs="Times New Roman"/>
          <w:b/>
          <w:bCs/>
          <w:color w:val="333333"/>
          <w:sz w:val="21"/>
          <w:szCs w:val="21"/>
          <w:lang w:val="en-GB" w:eastAsia="it-IT"/>
        </w:rPr>
        <w:t>Grassi</w:t>
      </w:r>
      <w:proofErr w:type="spellEnd"/>
      <w:r w:rsidRPr="001A3D9A">
        <w:rPr>
          <w:rFonts w:ascii="Gentium Book Basic" w:eastAsia="Times New Roman" w:hAnsi="Gentium Book Basic" w:cs="Times New Roman"/>
          <w:b/>
          <w:bCs/>
          <w:color w:val="333333"/>
          <w:sz w:val="21"/>
          <w:szCs w:val="21"/>
          <w:lang w:val="en-GB" w:eastAsia="it-IT"/>
        </w:rPr>
        <w:t xml:space="preserve"> Parma to bring them back into </w:t>
      </w:r>
      <w:r w:rsidRPr="001A3D9A">
        <w:rPr>
          <w:rFonts w:ascii="Gentium Book Basic" w:eastAsia="Times New Roman" w:hAnsi="Gentium Book Basic" w:cs="Times New Roman"/>
          <w:b/>
          <w:bCs/>
          <w:color w:val="333333"/>
          <w:sz w:val="21"/>
          <w:szCs w:val="21"/>
          <w:lang w:val="en-GB" w:eastAsia="it-IT"/>
        </w:rPr>
        <w:lastRenderedPageBreak/>
        <w:t xml:space="preserve">production. The Molino </w:t>
      </w:r>
      <w:proofErr w:type="spellStart"/>
      <w:r w:rsidRPr="001A3D9A">
        <w:rPr>
          <w:rFonts w:ascii="Gentium Book Basic" w:eastAsia="Times New Roman" w:hAnsi="Gentium Book Basic" w:cs="Times New Roman"/>
          <w:b/>
          <w:bCs/>
          <w:color w:val="333333"/>
          <w:sz w:val="21"/>
          <w:szCs w:val="21"/>
          <w:lang w:val="en-GB" w:eastAsia="it-IT"/>
        </w:rPr>
        <w:t>Grassi</w:t>
      </w:r>
      <w:proofErr w:type="spellEnd"/>
      <w:r w:rsidRPr="001A3D9A">
        <w:rPr>
          <w:rFonts w:ascii="Gentium Book Basic" w:eastAsia="Times New Roman" w:hAnsi="Gentium Book Basic" w:cs="Times New Roman"/>
          <w:b/>
          <w:bCs/>
          <w:color w:val="333333"/>
          <w:sz w:val="21"/>
          <w:szCs w:val="21"/>
          <w:lang w:val="en-GB" w:eastAsia="it-IT"/>
        </w:rPr>
        <w:t xml:space="preserve">, meanwhile, is a company specialized in the manufacturing of soft and hard wheat, which deals with quality grains and possibly biodiverse organic. The research work of Molino </w:t>
      </w:r>
      <w:proofErr w:type="spellStart"/>
      <w:r w:rsidRPr="001A3D9A">
        <w:rPr>
          <w:rFonts w:ascii="Gentium Book Basic" w:eastAsia="Times New Roman" w:hAnsi="Gentium Book Basic" w:cs="Times New Roman"/>
          <w:b/>
          <w:bCs/>
          <w:color w:val="333333"/>
          <w:sz w:val="21"/>
          <w:szCs w:val="21"/>
          <w:lang w:val="en-GB" w:eastAsia="it-IT"/>
        </w:rPr>
        <w:t>Grassi</w:t>
      </w:r>
      <w:proofErr w:type="spellEnd"/>
      <w:r w:rsidRPr="001A3D9A">
        <w:rPr>
          <w:rFonts w:ascii="Gentium Book Basic" w:eastAsia="Times New Roman" w:hAnsi="Gentium Book Basic" w:cs="Times New Roman"/>
          <w:b/>
          <w:bCs/>
          <w:color w:val="333333"/>
          <w:sz w:val="21"/>
          <w:szCs w:val="21"/>
          <w:lang w:val="en-GB" w:eastAsia="it-IT"/>
        </w:rPr>
        <w:t xml:space="preserve"> Claudio </w:t>
      </w:r>
      <w:proofErr w:type="spellStart"/>
      <w:r w:rsidRPr="001A3D9A">
        <w:rPr>
          <w:rFonts w:ascii="Gentium Book Basic" w:eastAsia="Times New Roman" w:hAnsi="Gentium Book Basic" w:cs="Times New Roman"/>
          <w:b/>
          <w:bCs/>
          <w:color w:val="333333"/>
          <w:sz w:val="21"/>
          <w:szCs w:val="21"/>
          <w:lang w:val="en-GB" w:eastAsia="it-IT"/>
        </w:rPr>
        <w:t>Grossi</w:t>
      </w:r>
      <w:proofErr w:type="spellEnd"/>
      <w:r w:rsidRPr="001A3D9A">
        <w:rPr>
          <w:rFonts w:ascii="Gentium Book Basic" w:eastAsia="Times New Roman" w:hAnsi="Gentium Book Basic" w:cs="Times New Roman"/>
          <w:b/>
          <w:bCs/>
          <w:color w:val="333333"/>
          <w:sz w:val="21"/>
          <w:szCs w:val="21"/>
          <w:lang w:val="en-GB" w:eastAsia="it-IT"/>
        </w:rPr>
        <w:t xml:space="preserve"> has focused in particular on the production of </w:t>
      </w:r>
      <w:r w:rsidRPr="001A3D9A">
        <w:rPr>
          <w:rFonts w:ascii="Gentium Book Basic" w:eastAsia="Times New Roman" w:hAnsi="Gentium Book Basic" w:cs="Times New Roman"/>
          <w:b/>
          <w:bCs/>
          <w:i/>
          <w:iCs/>
          <w:color w:val="333333"/>
          <w:sz w:val="21"/>
          <w:szCs w:val="21"/>
          <w:lang w:val="en-GB" w:eastAsia="it-IT"/>
        </w:rPr>
        <w:t>the Miracle Wheat:</w:t>
      </w:r>
      <w:r w:rsidRPr="001A3D9A">
        <w:rPr>
          <w:rFonts w:ascii="Gentium Book Basic" w:eastAsia="Times New Roman" w:hAnsi="Gentium Book Basic" w:cs="Times New Roman"/>
          <w:b/>
          <w:bCs/>
          <w:color w:val="333333"/>
          <w:sz w:val="21"/>
          <w:szCs w:val="21"/>
          <w:lang w:val="en-GB" w:eastAsia="it-IT"/>
        </w:rPr>
        <w:t> </w:t>
      </w:r>
      <w:proofErr w:type="gramStart"/>
      <w:r w:rsidRPr="001A3D9A">
        <w:rPr>
          <w:rFonts w:ascii="Gentium Book Basic" w:eastAsia="Times New Roman" w:hAnsi="Gentium Book Basic" w:cs="Times New Roman"/>
          <w:b/>
          <w:bCs/>
          <w:color w:val="333333"/>
          <w:sz w:val="21"/>
          <w:szCs w:val="21"/>
          <w:lang w:val="en-GB" w:eastAsia="it-IT"/>
        </w:rPr>
        <w:t>a biodiverse</w:t>
      </w:r>
      <w:proofErr w:type="gramEnd"/>
      <w:r w:rsidRPr="001A3D9A">
        <w:rPr>
          <w:rFonts w:ascii="Gentium Book Basic" w:eastAsia="Times New Roman" w:hAnsi="Gentium Book Basic" w:cs="Times New Roman"/>
          <w:b/>
          <w:bCs/>
          <w:color w:val="333333"/>
          <w:sz w:val="21"/>
          <w:szCs w:val="21"/>
          <w:lang w:val="en-GB" w:eastAsia="it-IT"/>
        </w:rPr>
        <w:t xml:space="preserve"> wheat, soft and low </w:t>
      </w:r>
      <w:proofErr w:type="spellStart"/>
      <w:r w:rsidRPr="001A3D9A">
        <w:rPr>
          <w:rFonts w:ascii="Gentium Book Basic" w:eastAsia="Times New Roman" w:hAnsi="Gentium Book Basic" w:cs="Times New Roman"/>
          <w:b/>
          <w:bCs/>
          <w:color w:val="333333"/>
          <w:sz w:val="21"/>
          <w:szCs w:val="21"/>
          <w:lang w:val="en-GB" w:eastAsia="it-IT"/>
        </w:rPr>
        <w:t>glutinico</w:t>
      </w:r>
      <w:proofErr w:type="spellEnd"/>
      <w:r w:rsidRPr="001A3D9A">
        <w:rPr>
          <w:rFonts w:ascii="Gentium Book Basic" w:eastAsia="Times New Roman" w:hAnsi="Gentium Book Basic" w:cs="Times New Roman"/>
          <w:b/>
          <w:bCs/>
          <w:color w:val="333333"/>
          <w:sz w:val="21"/>
          <w:szCs w:val="21"/>
          <w:lang w:val="en-GB" w:eastAsia="it-IT"/>
        </w:rPr>
        <w:t xml:space="preserve"> content. Through the </w:t>
      </w:r>
      <w:proofErr w:type="spellStart"/>
      <w:r w:rsidRPr="001A3D9A">
        <w:rPr>
          <w:rFonts w:ascii="Gentium Book Basic" w:eastAsia="Times New Roman" w:hAnsi="Gentium Book Basic" w:cs="Times New Roman"/>
          <w:b/>
          <w:bCs/>
          <w:color w:val="333333"/>
          <w:sz w:val="21"/>
          <w:szCs w:val="21"/>
          <w:lang w:val="en-GB" w:eastAsia="it-IT"/>
        </w:rPr>
        <w:t>analyzes</w:t>
      </w:r>
      <w:proofErr w:type="spellEnd"/>
      <w:r w:rsidRPr="001A3D9A">
        <w:rPr>
          <w:rFonts w:ascii="Gentium Book Basic" w:eastAsia="Times New Roman" w:hAnsi="Gentium Book Basic" w:cs="Times New Roman"/>
          <w:b/>
          <w:bCs/>
          <w:color w:val="333333"/>
          <w:sz w:val="21"/>
          <w:szCs w:val="21"/>
          <w:lang w:val="en-GB" w:eastAsia="it-IT"/>
        </w:rPr>
        <w:t xml:space="preserve"> carried out in the laboratories of the Department of Agronomy, Animal, Natural Resources and Environment of the University of Padua it </w:t>
      </w:r>
      <w:proofErr w:type="gramStart"/>
      <w:r w:rsidRPr="001A3D9A">
        <w:rPr>
          <w:rFonts w:ascii="Gentium Book Basic" w:eastAsia="Times New Roman" w:hAnsi="Gentium Book Basic" w:cs="Times New Roman"/>
          <w:b/>
          <w:bCs/>
          <w:color w:val="333333"/>
          <w:sz w:val="21"/>
          <w:szCs w:val="21"/>
          <w:lang w:val="en-GB" w:eastAsia="it-IT"/>
        </w:rPr>
        <w:t>showed</w:t>
      </w:r>
      <w:proofErr w:type="gramEnd"/>
      <w:r w:rsidRPr="001A3D9A">
        <w:rPr>
          <w:rFonts w:ascii="Gentium Book Basic" w:eastAsia="Times New Roman" w:hAnsi="Gentium Book Basic" w:cs="Times New Roman"/>
          <w:b/>
          <w:bCs/>
          <w:color w:val="333333"/>
          <w:sz w:val="21"/>
          <w:szCs w:val="21"/>
          <w:lang w:val="en-GB" w:eastAsia="it-IT"/>
        </w:rPr>
        <w:t xml:space="preserve"> that the </w:t>
      </w:r>
      <w:r w:rsidRPr="001A3D9A">
        <w:rPr>
          <w:rFonts w:ascii="Gentium Book Basic" w:eastAsia="Times New Roman" w:hAnsi="Gentium Book Basic" w:cs="Times New Roman"/>
          <w:b/>
          <w:bCs/>
          <w:i/>
          <w:iCs/>
          <w:color w:val="333333"/>
          <w:sz w:val="21"/>
          <w:szCs w:val="21"/>
          <w:lang w:val="en-GB" w:eastAsia="it-IT"/>
        </w:rPr>
        <w:t>grain of the Miracle</w:t>
      </w:r>
      <w:r w:rsidRPr="001A3D9A">
        <w:rPr>
          <w:rFonts w:ascii="Gentium Book Basic" w:eastAsia="Times New Roman" w:hAnsi="Gentium Book Basic" w:cs="Times New Roman"/>
          <w:b/>
          <w:bCs/>
          <w:color w:val="333333"/>
          <w:sz w:val="21"/>
          <w:szCs w:val="21"/>
          <w:lang w:val="en-GB" w:eastAsia="it-IT"/>
        </w:rPr>
        <w:t> contains a greater amount of phosphorus (+ 43%), useful for the health of teeth and bones and iron (+ 25%), essential for transporting oxygen, compared to modern wheat. </w:t>
      </w:r>
      <w:r w:rsidRPr="001A3D9A">
        <w:rPr>
          <w:rFonts w:ascii="Gentium Book Basic" w:eastAsia="Times New Roman" w:hAnsi="Gentium Book Basic" w:cs="Times New Roman"/>
          <w:b/>
          <w:bCs/>
          <w:color w:val="333333"/>
          <w:sz w:val="21"/>
          <w:szCs w:val="21"/>
          <w:lang w:val="en-GB" w:eastAsia="it-IT"/>
        </w:rPr>
        <w:br/>
        <w:t>The </w:t>
      </w:r>
      <w:r w:rsidRPr="001A3D9A">
        <w:rPr>
          <w:rFonts w:ascii="Gentium Book Basic" w:eastAsia="Times New Roman" w:hAnsi="Gentium Book Basic" w:cs="Times New Roman"/>
          <w:b/>
          <w:bCs/>
          <w:i/>
          <w:iCs/>
          <w:color w:val="333333"/>
          <w:sz w:val="21"/>
          <w:szCs w:val="21"/>
          <w:lang w:val="en-GB" w:eastAsia="it-IT"/>
        </w:rPr>
        <w:t>Grain of the miracle,</w:t>
      </w:r>
      <w:r w:rsidRPr="001A3D9A">
        <w:rPr>
          <w:rFonts w:ascii="Gentium Book Basic" w:eastAsia="Times New Roman" w:hAnsi="Gentium Book Basic" w:cs="Times New Roman"/>
          <w:b/>
          <w:bCs/>
          <w:color w:val="333333"/>
          <w:sz w:val="21"/>
          <w:szCs w:val="21"/>
          <w:lang w:val="en-GB" w:eastAsia="it-IT"/>
        </w:rPr>
        <w:t xml:space="preserve"> like other ancient grains, has a very high stem that can reach up to two meters in height, also it gives a unique </w:t>
      </w:r>
      <w:proofErr w:type="spellStart"/>
      <w:r w:rsidRPr="001A3D9A">
        <w:rPr>
          <w:rFonts w:ascii="Gentium Book Basic" w:eastAsia="Times New Roman" w:hAnsi="Gentium Book Basic" w:cs="Times New Roman"/>
          <w:b/>
          <w:bCs/>
          <w:color w:val="333333"/>
          <w:sz w:val="21"/>
          <w:szCs w:val="21"/>
          <w:lang w:val="en-GB" w:eastAsia="it-IT"/>
        </w:rPr>
        <w:t>flavor</w:t>
      </w:r>
      <w:proofErr w:type="spellEnd"/>
      <w:r w:rsidRPr="001A3D9A">
        <w:rPr>
          <w:rFonts w:ascii="Gentium Book Basic" w:eastAsia="Times New Roman" w:hAnsi="Gentium Book Basic" w:cs="Times New Roman"/>
          <w:b/>
          <w:bCs/>
          <w:color w:val="333333"/>
          <w:sz w:val="21"/>
          <w:szCs w:val="21"/>
          <w:lang w:val="en-GB" w:eastAsia="it-IT"/>
        </w:rPr>
        <w:t xml:space="preserve"> to the flour and the products derived from it. In the company laboratory of Molino </w:t>
      </w:r>
      <w:proofErr w:type="spellStart"/>
      <w:r w:rsidRPr="001A3D9A">
        <w:rPr>
          <w:rFonts w:ascii="Gentium Book Basic" w:eastAsia="Times New Roman" w:hAnsi="Gentium Book Basic" w:cs="Times New Roman"/>
          <w:b/>
          <w:bCs/>
          <w:color w:val="333333"/>
          <w:sz w:val="21"/>
          <w:szCs w:val="21"/>
          <w:lang w:val="en-GB" w:eastAsia="it-IT"/>
        </w:rPr>
        <w:t>Grassi</w:t>
      </w:r>
      <w:proofErr w:type="spellEnd"/>
      <w:r w:rsidRPr="001A3D9A">
        <w:rPr>
          <w:rFonts w:ascii="Gentium Book Basic" w:eastAsia="Times New Roman" w:hAnsi="Gentium Book Basic" w:cs="Times New Roman"/>
          <w:b/>
          <w:bCs/>
          <w:color w:val="333333"/>
          <w:sz w:val="21"/>
          <w:szCs w:val="21"/>
          <w:lang w:val="en-GB" w:eastAsia="it-IT"/>
        </w:rPr>
        <w:t>, the </w:t>
      </w:r>
      <w:r w:rsidRPr="001A3D9A">
        <w:rPr>
          <w:rFonts w:ascii="Gentium Book Basic" w:eastAsia="Times New Roman" w:hAnsi="Gentium Book Basic" w:cs="Times New Roman"/>
          <w:b/>
          <w:bCs/>
          <w:i/>
          <w:iCs/>
          <w:color w:val="333333"/>
          <w:sz w:val="21"/>
          <w:szCs w:val="21"/>
          <w:lang w:val="en-GB" w:eastAsia="it-IT"/>
        </w:rPr>
        <w:t>Grain of</w:t>
      </w:r>
      <w:r w:rsidRPr="001A3D9A">
        <w:rPr>
          <w:rFonts w:ascii="Gentium Book Basic" w:eastAsia="Times New Roman" w:hAnsi="Gentium Book Basic" w:cs="Times New Roman"/>
          <w:b/>
          <w:bCs/>
          <w:color w:val="333333"/>
          <w:sz w:val="21"/>
          <w:szCs w:val="21"/>
          <w:lang w:val="en-GB" w:eastAsia="it-IT"/>
        </w:rPr>
        <w:t> the </w:t>
      </w:r>
      <w:r w:rsidRPr="001A3D9A">
        <w:rPr>
          <w:rFonts w:ascii="Gentium Book Basic" w:eastAsia="Times New Roman" w:hAnsi="Gentium Book Basic" w:cs="Times New Roman"/>
          <w:b/>
          <w:bCs/>
          <w:i/>
          <w:iCs/>
          <w:color w:val="333333"/>
          <w:sz w:val="21"/>
          <w:szCs w:val="21"/>
          <w:lang w:val="en-GB" w:eastAsia="it-IT"/>
        </w:rPr>
        <w:t>Miracle</w:t>
      </w:r>
      <w:r w:rsidRPr="001A3D9A">
        <w:rPr>
          <w:rFonts w:ascii="Gentium Book Basic" w:eastAsia="Times New Roman" w:hAnsi="Gentium Book Basic" w:cs="Times New Roman"/>
          <w:b/>
          <w:bCs/>
          <w:color w:val="333333"/>
          <w:sz w:val="21"/>
          <w:szCs w:val="21"/>
          <w:lang w:val="en-GB" w:eastAsia="it-IT"/>
        </w:rPr>
        <w:t xml:space="preserve"> has been </w:t>
      </w:r>
      <w:proofErr w:type="spellStart"/>
      <w:r w:rsidRPr="001A3D9A">
        <w:rPr>
          <w:rFonts w:ascii="Gentium Book Basic" w:eastAsia="Times New Roman" w:hAnsi="Gentium Book Basic" w:cs="Times New Roman"/>
          <w:b/>
          <w:bCs/>
          <w:color w:val="333333"/>
          <w:sz w:val="21"/>
          <w:szCs w:val="21"/>
          <w:lang w:val="en-GB" w:eastAsia="it-IT"/>
        </w:rPr>
        <w:t>analyzed</w:t>
      </w:r>
      <w:proofErr w:type="spellEnd"/>
      <w:r w:rsidRPr="001A3D9A">
        <w:rPr>
          <w:rFonts w:ascii="Gentium Book Basic" w:eastAsia="Times New Roman" w:hAnsi="Gentium Book Basic" w:cs="Times New Roman"/>
          <w:b/>
          <w:bCs/>
          <w:color w:val="333333"/>
          <w:sz w:val="21"/>
          <w:szCs w:val="21"/>
          <w:lang w:val="en-GB" w:eastAsia="it-IT"/>
        </w:rPr>
        <w:t xml:space="preserve"> and used for </w:t>
      </w:r>
      <w:proofErr w:type="spellStart"/>
      <w:r w:rsidRPr="001A3D9A">
        <w:rPr>
          <w:rFonts w:ascii="Gentium Book Basic" w:eastAsia="Times New Roman" w:hAnsi="Gentium Book Basic" w:cs="Times New Roman"/>
          <w:b/>
          <w:bCs/>
          <w:color w:val="333333"/>
          <w:sz w:val="21"/>
          <w:szCs w:val="21"/>
          <w:lang w:val="en-GB" w:eastAsia="it-IT"/>
        </w:rPr>
        <w:t>breadmaking</w:t>
      </w:r>
      <w:proofErr w:type="spellEnd"/>
      <w:r w:rsidRPr="001A3D9A">
        <w:rPr>
          <w:rFonts w:ascii="Gentium Book Basic" w:eastAsia="Times New Roman" w:hAnsi="Gentium Book Basic" w:cs="Times New Roman"/>
          <w:b/>
          <w:bCs/>
          <w:color w:val="333333"/>
          <w:sz w:val="21"/>
          <w:szCs w:val="21"/>
          <w:lang w:val="en-GB" w:eastAsia="it-IT"/>
        </w:rPr>
        <w:t xml:space="preserve"> both professional and home. Finally it was milled and brought to the final consumer through the bakeries with the intention of spreading the principles of preservation and protection of local products. </w:t>
      </w:r>
      <w:r w:rsidRPr="001A3D9A">
        <w:rPr>
          <w:rFonts w:ascii="Gentium Book Basic" w:eastAsia="Times New Roman" w:hAnsi="Gentium Book Basic" w:cs="Times New Roman"/>
          <w:b/>
          <w:bCs/>
          <w:color w:val="333333"/>
          <w:sz w:val="21"/>
          <w:szCs w:val="21"/>
          <w:lang w:val="en-GB" w:eastAsia="it-IT"/>
        </w:rPr>
        <w:br/>
        <w:t xml:space="preserve">The production of wheat of the Miracle is not a standard agricultural practice, but it depends on the morphological composition of the soil, the weather conditions and the characteristics of the single </w:t>
      </w:r>
      <w:proofErr w:type="spellStart"/>
      <w:r w:rsidRPr="001A3D9A">
        <w:rPr>
          <w:rFonts w:ascii="Gentium Book Basic" w:eastAsia="Times New Roman" w:hAnsi="Gentium Book Basic" w:cs="Times New Roman"/>
          <w:b/>
          <w:bCs/>
          <w:color w:val="333333"/>
          <w:sz w:val="21"/>
          <w:szCs w:val="21"/>
          <w:lang w:val="en-GB" w:eastAsia="it-IT"/>
        </w:rPr>
        <w:t>variety.</w:t>
      </w:r>
      <w:r w:rsidRPr="001A3D9A">
        <w:rPr>
          <w:rFonts w:ascii="Gentium Book Basic" w:eastAsia="Times New Roman" w:hAnsi="Gentium Book Basic" w:cs="Times New Roman"/>
          <w:b/>
          <w:bCs/>
          <w:color w:val="333333"/>
          <w:sz w:val="21"/>
          <w:szCs w:val="21"/>
          <w:shd w:val="clear" w:color="auto" w:fill="E6ECF9"/>
          <w:lang w:val="en-GB" w:eastAsia="it-IT"/>
        </w:rPr>
        <w:t>These</w:t>
      </w:r>
      <w:proofErr w:type="spellEnd"/>
      <w:r w:rsidRPr="001A3D9A">
        <w:rPr>
          <w:rFonts w:ascii="Gentium Book Basic" w:eastAsia="Times New Roman" w:hAnsi="Gentium Book Basic" w:cs="Times New Roman"/>
          <w:b/>
          <w:bCs/>
          <w:color w:val="333333"/>
          <w:sz w:val="21"/>
          <w:szCs w:val="21"/>
          <w:shd w:val="clear" w:color="auto" w:fill="E6ECF9"/>
          <w:lang w:val="en-GB" w:eastAsia="it-IT"/>
        </w:rPr>
        <w:t xml:space="preserve"> types of ancient grains, not being sterile, allow year by year to be selected and improved by the natural adaptability of the plants.</w:t>
      </w:r>
      <w:r w:rsidRPr="001A3D9A">
        <w:rPr>
          <w:rFonts w:ascii="Gentium Book Basic" w:eastAsia="Times New Roman" w:hAnsi="Gentium Book Basic" w:cs="Times New Roman"/>
          <w:b/>
          <w:bCs/>
          <w:color w:val="333333"/>
          <w:sz w:val="21"/>
          <w:szCs w:val="21"/>
          <w:lang w:val="en-GB" w:eastAsia="it-IT"/>
        </w:rPr>
        <w:t> </w:t>
      </w:r>
      <w:r w:rsidRPr="001A3D9A">
        <w:rPr>
          <w:rFonts w:ascii="Gentium Book Basic" w:eastAsia="Times New Roman" w:hAnsi="Gentium Book Basic" w:cs="Times New Roman"/>
          <w:b/>
          <w:bCs/>
          <w:color w:val="333333"/>
          <w:sz w:val="21"/>
          <w:szCs w:val="21"/>
          <w:lang w:val="en-GB" w:eastAsia="it-IT"/>
        </w:rPr>
        <w:br/>
      </w:r>
      <w:r w:rsidRPr="001A3D9A">
        <w:rPr>
          <w:rFonts w:ascii="Gentium Book Basic" w:eastAsia="Times New Roman" w:hAnsi="Gentium Book Basic" w:cs="Times New Roman"/>
          <w:b/>
          <w:bCs/>
          <w:i/>
          <w:iCs/>
          <w:color w:val="333333"/>
          <w:sz w:val="21"/>
          <w:szCs w:val="21"/>
          <w:lang w:val="en-GB" w:eastAsia="it-IT"/>
        </w:rPr>
        <w:t>"This is not a nostalgic return to the past,"</w:t>
      </w:r>
      <w:r w:rsidRPr="001A3D9A">
        <w:rPr>
          <w:rFonts w:ascii="Gentium Book Basic" w:eastAsia="Times New Roman" w:hAnsi="Gentium Book Basic" w:cs="Times New Roman"/>
          <w:b/>
          <w:bCs/>
          <w:color w:val="333333"/>
          <w:sz w:val="21"/>
          <w:szCs w:val="21"/>
          <w:lang w:val="en-GB" w:eastAsia="it-IT"/>
        </w:rPr>
        <w:t xml:space="preserve"> said Claudio </w:t>
      </w:r>
      <w:proofErr w:type="spellStart"/>
      <w:r w:rsidRPr="001A3D9A">
        <w:rPr>
          <w:rFonts w:ascii="Gentium Book Basic" w:eastAsia="Times New Roman" w:hAnsi="Gentium Book Basic" w:cs="Times New Roman"/>
          <w:b/>
          <w:bCs/>
          <w:color w:val="333333"/>
          <w:sz w:val="21"/>
          <w:szCs w:val="21"/>
          <w:lang w:val="en-GB" w:eastAsia="it-IT"/>
        </w:rPr>
        <w:t>Grossi</w:t>
      </w:r>
      <w:proofErr w:type="spellEnd"/>
      <w:r w:rsidRPr="001A3D9A">
        <w:rPr>
          <w:rFonts w:ascii="Gentium Book Basic" w:eastAsia="Times New Roman" w:hAnsi="Gentium Book Basic" w:cs="Times New Roman"/>
          <w:b/>
          <w:bCs/>
          <w:color w:val="333333"/>
          <w:sz w:val="21"/>
          <w:szCs w:val="21"/>
          <w:lang w:val="en-GB" w:eastAsia="it-IT"/>
        </w:rPr>
        <w:t> </w:t>
      </w:r>
      <w:r w:rsidRPr="001A3D9A">
        <w:rPr>
          <w:rFonts w:ascii="Gentium Book Basic" w:eastAsia="Times New Roman" w:hAnsi="Gentium Book Basic" w:cs="Times New Roman"/>
          <w:b/>
          <w:bCs/>
          <w:i/>
          <w:iCs/>
          <w:color w:val="333333"/>
          <w:sz w:val="21"/>
          <w:szCs w:val="21"/>
          <w:lang w:val="en-GB" w:eastAsia="it-IT"/>
        </w:rPr>
        <w:t>"but a conscious and scientific look to the future not to lose that heritage of regional biodiversity in the name of a greater demand and industrial needs."</w:t>
      </w:r>
      <w:r w:rsidRPr="001A3D9A">
        <w:rPr>
          <w:rFonts w:ascii="Gentium Book Basic" w:eastAsia="Times New Roman" w:hAnsi="Gentium Book Basic" w:cs="Times New Roman"/>
          <w:b/>
          <w:bCs/>
          <w:color w:val="333333"/>
          <w:sz w:val="21"/>
          <w:szCs w:val="21"/>
          <w:lang w:val="en-GB" w:eastAsia="it-IT"/>
        </w:rPr>
        <w:t> </w:t>
      </w:r>
    </w:p>
    <w:p w:rsidR="00557974" w:rsidRPr="001A3D9A" w:rsidRDefault="00557974">
      <w:pPr>
        <w:rPr>
          <w:lang w:val="en-GB"/>
        </w:rPr>
      </w:pPr>
    </w:p>
    <w:sectPr w:rsidR="00557974" w:rsidRPr="001A3D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ook Basic">
    <w:altName w:val="Bell MT"/>
    <w:panose1 w:val="02000503060000020004"/>
    <w:charset w:val="00"/>
    <w:family w:val="roman"/>
    <w:notTrueType/>
    <w:pitch w:val="default"/>
  </w:font>
  <w:font w:name="la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9A"/>
    <w:rsid w:val="001A3D9A"/>
    <w:rsid w:val="00557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6698">
      <w:bodyDiv w:val="1"/>
      <w:marLeft w:val="0"/>
      <w:marRight w:val="0"/>
      <w:marTop w:val="0"/>
      <w:marBottom w:val="0"/>
      <w:divBdr>
        <w:top w:val="none" w:sz="0" w:space="0" w:color="auto"/>
        <w:left w:val="none" w:sz="0" w:space="0" w:color="auto"/>
        <w:bottom w:val="none" w:sz="0" w:space="0" w:color="auto"/>
        <w:right w:val="none" w:sz="0" w:space="0" w:color="auto"/>
      </w:divBdr>
      <w:divsChild>
        <w:div w:id="1654721729">
          <w:marLeft w:val="0"/>
          <w:marRight w:val="0"/>
          <w:marTop w:val="0"/>
          <w:marBottom w:val="0"/>
          <w:divBdr>
            <w:top w:val="none" w:sz="0" w:space="0" w:color="auto"/>
            <w:left w:val="none" w:sz="0" w:space="0" w:color="auto"/>
            <w:bottom w:val="none" w:sz="0" w:space="0" w:color="auto"/>
            <w:right w:val="none" w:sz="0" w:space="0" w:color="auto"/>
          </w:divBdr>
          <w:divsChild>
            <w:div w:id="137579911">
              <w:marLeft w:val="0"/>
              <w:marRight w:val="0"/>
              <w:marTop w:val="0"/>
              <w:marBottom w:val="225"/>
              <w:divBdr>
                <w:top w:val="none" w:sz="0" w:space="0" w:color="auto"/>
                <w:left w:val="none" w:sz="0" w:space="0" w:color="auto"/>
                <w:bottom w:val="none" w:sz="0" w:space="0" w:color="auto"/>
                <w:right w:val="none" w:sz="0" w:space="0" w:color="auto"/>
              </w:divBdr>
              <w:divsChild>
                <w:div w:id="1508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198">
          <w:marLeft w:val="0"/>
          <w:marRight w:val="0"/>
          <w:marTop w:val="0"/>
          <w:marBottom w:val="0"/>
          <w:divBdr>
            <w:top w:val="none" w:sz="0" w:space="0" w:color="auto"/>
            <w:left w:val="none" w:sz="0" w:space="0" w:color="auto"/>
            <w:bottom w:val="none" w:sz="0" w:space="0" w:color="auto"/>
            <w:right w:val="none" w:sz="0" w:space="0" w:color="auto"/>
          </w:divBdr>
          <w:divsChild>
            <w:div w:id="1130169037">
              <w:marLeft w:val="0"/>
              <w:marRight w:val="0"/>
              <w:marTop w:val="0"/>
              <w:marBottom w:val="0"/>
              <w:divBdr>
                <w:top w:val="none" w:sz="0" w:space="0" w:color="auto"/>
                <w:left w:val="none" w:sz="0" w:space="0" w:color="auto"/>
                <w:bottom w:val="none" w:sz="0" w:space="0" w:color="auto"/>
                <w:right w:val="none" w:sz="0" w:space="0" w:color="auto"/>
              </w:divBdr>
              <w:divsChild>
                <w:div w:id="1535657337">
                  <w:marLeft w:val="0"/>
                  <w:marRight w:val="0"/>
                  <w:marTop w:val="0"/>
                  <w:marBottom w:val="300"/>
                  <w:divBdr>
                    <w:top w:val="none" w:sz="0" w:space="0" w:color="auto"/>
                    <w:left w:val="none" w:sz="0" w:space="0" w:color="auto"/>
                    <w:bottom w:val="none" w:sz="0" w:space="0" w:color="auto"/>
                    <w:right w:val="none" w:sz="0" w:space="0" w:color="auto"/>
                  </w:divBdr>
                </w:div>
              </w:divsChild>
            </w:div>
            <w:div w:id="787821638">
              <w:marLeft w:val="0"/>
              <w:marRight w:val="0"/>
              <w:marTop w:val="0"/>
              <w:marBottom w:val="0"/>
              <w:divBdr>
                <w:top w:val="none" w:sz="0" w:space="0" w:color="auto"/>
                <w:left w:val="none" w:sz="0" w:space="0" w:color="auto"/>
                <w:bottom w:val="none" w:sz="0" w:space="0" w:color="auto"/>
                <w:right w:val="none" w:sz="0" w:space="0" w:color="auto"/>
              </w:divBdr>
              <w:divsChild>
                <w:div w:id="2826157">
                  <w:marLeft w:val="0"/>
                  <w:marRight w:val="0"/>
                  <w:marTop w:val="0"/>
                  <w:marBottom w:val="0"/>
                  <w:divBdr>
                    <w:top w:val="none" w:sz="0" w:space="0" w:color="auto"/>
                    <w:left w:val="none" w:sz="0" w:space="0" w:color="auto"/>
                    <w:bottom w:val="none" w:sz="0" w:space="0" w:color="auto"/>
                    <w:right w:val="none" w:sz="0" w:space="0" w:color="auto"/>
                  </w:divBdr>
                  <w:divsChild>
                    <w:div w:id="1373337518">
                      <w:marLeft w:val="0"/>
                      <w:marRight w:val="0"/>
                      <w:marTop w:val="0"/>
                      <w:marBottom w:val="0"/>
                      <w:divBdr>
                        <w:top w:val="none" w:sz="0" w:space="0" w:color="auto"/>
                        <w:left w:val="none" w:sz="0" w:space="0" w:color="auto"/>
                        <w:bottom w:val="none" w:sz="0" w:space="0" w:color="auto"/>
                        <w:right w:val="none" w:sz="0" w:space="0" w:color="auto"/>
                      </w:divBdr>
                      <w:divsChild>
                        <w:div w:id="19508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1</cp:revision>
  <dcterms:created xsi:type="dcterms:W3CDTF">2017-02-22T16:15:00Z</dcterms:created>
  <dcterms:modified xsi:type="dcterms:W3CDTF">2017-02-22T16:17:00Z</dcterms:modified>
</cp:coreProperties>
</file>