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"/>
        <w:tblW w:w="5000" w:type="pct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0A0" w:firstRow="1" w:lastRow="0" w:firstColumn="1" w:lastColumn="0" w:noHBand="0" w:noVBand="0"/>
      </w:tblPr>
      <w:tblGrid>
        <w:gridCol w:w="5081"/>
        <w:gridCol w:w="4279"/>
      </w:tblGrid>
      <w:tr w:rsidR="009F3130" w:rsidRPr="00867CB3" w:rsidTr="00602EB8">
        <w:tc>
          <w:tcPr>
            <w:tcW w:w="2714" w:type="pct"/>
          </w:tcPr>
          <w:p w:rsidR="009F3130" w:rsidRPr="00867CB3" w:rsidRDefault="009F3130" w:rsidP="00602E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9" w:right="109"/>
              <w:rPr>
                <w:rFonts w:cs="Arial"/>
                <w:b/>
                <w:bCs/>
                <w:color w:val="000000"/>
              </w:rPr>
            </w:pPr>
            <w:r w:rsidRPr="00867CB3">
              <w:rPr>
                <w:rFonts w:cs="Arial"/>
                <w:b/>
                <w:bCs/>
                <w:color w:val="000000"/>
              </w:rPr>
              <w:t>Hotel Policy &amp; Procedures</w:t>
            </w:r>
          </w:p>
        </w:tc>
        <w:tc>
          <w:tcPr>
            <w:tcW w:w="2286" w:type="pct"/>
          </w:tcPr>
          <w:p w:rsidR="009F3130" w:rsidRPr="00867CB3" w:rsidRDefault="009F3130" w:rsidP="00602E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1" w:right="91"/>
              <w:jc w:val="right"/>
              <w:rPr>
                <w:rFonts w:cs="Arial"/>
                <w:color w:val="000000"/>
              </w:rPr>
            </w:pPr>
          </w:p>
        </w:tc>
      </w:tr>
      <w:tr w:rsidR="009F3130" w:rsidRPr="00867CB3" w:rsidTr="00602EB8"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FEFEF"/>
          </w:tcPr>
          <w:p w:rsidR="009F3130" w:rsidRPr="00867CB3" w:rsidRDefault="009F3130" w:rsidP="00602E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3" w:right="108"/>
              <w:rPr>
                <w:rFonts w:cs="Arial"/>
                <w:b/>
                <w:bCs/>
                <w:color w:val="000000"/>
              </w:rPr>
            </w:pPr>
            <w:r w:rsidRPr="00867CB3">
              <w:rPr>
                <w:rFonts w:cs="Arial"/>
                <w:b/>
                <w:bCs/>
                <w:color w:val="000000"/>
              </w:rPr>
              <w:t xml:space="preserve">G16 China </w:t>
            </w:r>
            <w:r w:rsidR="00FB2BE7" w:rsidRPr="00867CB3">
              <w:rPr>
                <w:rFonts w:cs="Arial"/>
                <w:b/>
                <w:bCs/>
                <w:color w:val="000000"/>
              </w:rPr>
              <w:t xml:space="preserve">- </w:t>
            </w:r>
            <w:r w:rsidR="002C7B36" w:rsidRPr="00867CB3">
              <w:rPr>
                <w:rFonts w:cs="Arial"/>
                <w:b/>
                <w:bCs/>
                <w:color w:val="000000"/>
              </w:rPr>
              <w:t>Food Service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</w:tcPr>
          <w:p w:rsidR="009F3130" w:rsidRPr="00867CB3" w:rsidRDefault="009F3130" w:rsidP="00602E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1" w:right="91"/>
              <w:jc w:val="right"/>
              <w:rPr>
                <w:rFonts w:cs="Arial"/>
                <w:b/>
                <w:bCs/>
                <w:color w:val="000000"/>
              </w:rPr>
            </w:pPr>
            <w:r w:rsidRPr="00867CB3">
              <w:rPr>
                <w:rFonts w:cs="Arial"/>
                <w:color w:val="000000"/>
              </w:rPr>
              <w:t xml:space="preserve"> </w:t>
            </w:r>
            <w:r w:rsidRPr="00867CB3">
              <w:rPr>
                <w:rFonts w:cs="Arial"/>
                <w:b/>
                <w:bCs/>
                <w:color w:val="000000"/>
              </w:rPr>
              <w:t xml:space="preserve">G16-5. Casino </w:t>
            </w:r>
            <w:r w:rsidR="000C3FD8" w:rsidRPr="00867CB3">
              <w:rPr>
                <w:rFonts w:cs="Arial"/>
                <w:b/>
                <w:bCs/>
                <w:color w:val="000000"/>
              </w:rPr>
              <w:t xml:space="preserve">VIP </w:t>
            </w:r>
            <w:r w:rsidRPr="00867CB3">
              <w:rPr>
                <w:rFonts w:cs="Arial"/>
                <w:b/>
                <w:bCs/>
                <w:color w:val="000000"/>
              </w:rPr>
              <w:t>Food &amp; Beverage Service</w:t>
            </w:r>
          </w:p>
        </w:tc>
      </w:tr>
    </w:tbl>
    <w:p w:rsidR="00D56C7F" w:rsidRPr="00867CB3" w:rsidRDefault="00D56C7F" w:rsidP="00EA0A29">
      <w:pPr>
        <w:pStyle w:val="NoSpacing"/>
      </w:pPr>
    </w:p>
    <w:p w:rsidR="00053D81" w:rsidRPr="005379FF" w:rsidRDefault="00053D81" w:rsidP="00053D81">
      <w:pPr>
        <w:pStyle w:val="NoSpacing"/>
        <w:rPr>
          <w:b/>
        </w:rPr>
      </w:pPr>
      <w:r w:rsidRPr="005379FF">
        <w:rPr>
          <w:b/>
        </w:rPr>
        <w:t>Overview</w:t>
      </w:r>
    </w:p>
    <w:p w:rsidR="00053D81" w:rsidRPr="005379FF" w:rsidRDefault="00B37925" w:rsidP="0026724F">
      <w:pPr>
        <w:pStyle w:val="NoSpacing"/>
        <w:rPr>
          <w:rFonts w:cs="Arial"/>
        </w:rPr>
      </w:pPr>
      <w:r w:rsidRPr="005379FF">
        <w:t xml:space="preserve">The casino is divided into three distinct sections, the main floor with no food service, the VIP section (of the casino) with </w:t>
      </w:r>
      <w:r w:rsidR="00A91793" w:rsidRPr="005379FF">
        <w:t>the full room service menu and Churchill’s private room for high rollers with both, the room service menu and a select number of Sterling Steakhouse dishes.</w:t>
      </w:r>
      <w:r w:rsidRPr="005379FF">
        <w:t xml:space="preserve"> </w:t>
      </w:r>
    </w:p>
    <w:p w:rsidR="00053D81" w:rsidRPr="005379FF" w:rsidRDefault="00053D81" w:rsidP="00053D81">
      <w:pPr>
        <w:pStyle w:val="NoSpacing"/>
        <w:rPr>
          <w:rFonts w:cs="Arial"/>
          <w:b/>
        </w:rPr>
      </w:pPr>
    </w:p>
    <w:p w:rsidR="007B0E3B" w:rsidRPr="005379FF" w:rsidRDefault="00A91793" w:rsidP="00053D81">
      <w:pPr>
        <w:pStyle w:val="NoSpacing"/>
        <w:rPr>
          <w:b/>
        </w:rPr>
      </w:pPr>
      <w:r w:rsidRPr="005379FF">
        <w:rPr>
          <w:b/>
        </w:rPr>
        <w:t xml:space="preserve">Dedicated </w:t>
      </w:r>
      <w:r w:rsidR="007B0E3B" w:rsidRPr="005379FF">
        <w:rPr>
          <w:b/>
        </w:rPr>
        <w:t xml:space="preserve">Casino VIP </w:t>
      </w:r>
      <w:r w:rsidRPr="005379FF">
        <w:rPr>
          <w:b/>
        </w:rPr>
        <w:t>Section</w:t>
      </w:r>
    </w:p>
    <w:p w:rsidR="00053D81" w:rsidRPr="005379FF" w:rsidRDefault="007B0E3B" w:rsidP="007B0E3B">
      <w:pPr>
        <w:pStyle w:val="NoSpacing"/>
        <w:numPr>
          <w:ilvl w:val="0"/>
          <w:numId w:val="1"/>
        </w:numPr>
        <w:rPr>
          <w:rFonts w:cs="Arial"/>
          <w:b/>
        </w:rPr>
      </w:pPr>
      <w:r w:rsidRPr="005379FF">
        <w:rPr>
          <w:rFonts w:cs="Arial"/>
        </w:rPr>
        <w:t>F</w:t>
      </w:r>
      <w:r w:rsidR="00A91793" w:rsidRPr="005379FF">
        <w:rPr>
          <w:rFonts w:cs="Arial"/>
        </w:rPr>
        <w:t xml:space="preserve">or </w:t>
      </w:r>
      <w:r w:rsidR="00053D81" w:rsidRPr="005379FF">
        <w:rPr>
          <w:rFonts w:cs="Arial"/>
        </w:rPr>
        <w:t>players in the VIP section on the main floor only</w:t>
      </w:r>
      <w:r w:rsidR="00A91793" w:rsidRPr="005379FF">
        <w:rPr>
          <w:rFonts w:cs="Arial"/>
        </w:rPr>
        <w:t>.</w:t>
      </w:r>
    </w:p>
    <w:p w:rsidR="00A91793" w:rsidRPr="005379FF" w:rsidRDefault="00A91793" w:rsidP="007B0E3B">
      <w:pPr>
        <w:pStyle w:val="NoSpacing"/>
        <w:numPr>
          <w:ilvl w:val="0"/>
          <w:numId w:val="1"/>
        </w:numPr>
        <w:rPr>
          <w:rFonts w:cs="Arial"/>
          <w:b/>
        </w:rPr>
      </w:pPr>
      <w:r w:rsidRPr="005379FF">
        <w:rPr>
          <w:rFonts w:cs="Arial"/>
        </w:rPr>
        <w:t>Full room service menu to be offered at no charge to players.</w:t>
      </w:r>
    </w:p>
    <w:p w:rsidR="00053D81" w:rsidRPr="005379FF" w:rsidRDefault="00A91793" w:rsidP="00053D81">
      <w:pPr>
        <w:pStyle w:val="NoSpacing"/>
        <w:numPr>
          <w:ilvl w:val="0"/>
          <w:numId w:val="1"/>
        </w:numPr>
        <w:rPr>
          <w:rFonts w:cs="Arial"/>
        </w:rPr>
      </w:pPr>
      <w:r w:rsidRPr="005379FF">
        <w:rPr>
          <w:rFonts w:cs="Arial"/>
        </w:rPr>
        <w:t xml:space="preserve">The </w:t>
      </w:r>
      <w:r w:rsidR="00053D81" w:rsidRPr="005379FF">
        <w:rPr>
          <w:rFonts w:cs="Arial"/>
        </w:rPr>
        <w:t xml:space="preserve">menu </w:t>
      </w:r>
      <w:r w:rsidRPr="005379FF">
        <w:rPr>
          <w:rFonts w:cs="Arial"/>
        </w:rPr>
        <w:t xml:space="preserve">is to be </w:t>
      </w:r>
      <w:r w:rsidR="00053D81" w:rsidRPr="005379FF">
        <w:rPr>
          <w:rFonts w:cs="Arial"/>
        </w:rPr>
        <w:t xml:space="preserve">presented in </w:t>
      </w:r>
      <w:r w:rsidR="0087588F">
        <w:rPr>
          <w:rFonts w:cs="Arial"/>
        </w:rPr>
        <w:t xml:space="preserve">the </w:t>
      </w:r>
      <w:r w:rsidR="00053D81" w:rsidRPr="005379FF">
        <w:rPr>
          <w:rFonts w:cs="Arial"/>
        </w:rPr>
        <w:t>dining room menu cover</w:t>
      </w:r>
      <w:r w:rsidR="009A487B" w:rsidRPr="005379FF">
        <w:rPr>
          <w:rFonts w:cs="Arial"/>
        </w:rPr>
        <w:t>.</w:t>
      </w:r>
    </w:p>
    <w:p w:rsidR="00053D81" w:rsidRPr="005379FF" w:rsidRDefault="00053D81" w:rsidP="00053D81">
      <w:pPr>
        <w:pStyle w:val="NoSpacing"/>
        <w:numPr>
          <w:ilvl w:val="0"/>
          <w:numId w:val="1"/>
        </w:numPr>
        <w:rPr>
          <w:rFonts w:cs="Arial"/>
        </w:rPr>
      </w:pPr>
      <w:r w:rsidRPr="005379FF">
        <w:rPr>
          <w:rFonts w:cs="Arial"/>
        </w:rPr>
        <w:t>Fresh fruit juice (available on request/not to be advertised)</w:t>
      </w:r>
      <w:r w:rsidR="00A91793" w:rsidRPr="005379FF">
        <w:rPr>
          <w:rFonts w:cs="Arial"/>
        </w:rPr>
        <w:t>.</w:t>
      </w:r>
      <w:r w:rsidRPr="005379FF">
        <w:rPr>
          <w:rFonts w:cs="Arial"/>
        </w:rPr>
        <w:t xml:space="preserve"> </w:t>
      </w:r>
    </w:p>
    <w:p w:rsidR="00053D81" w:rsidRPr="005379FF" w:rsidRDefault="00053D81" w:rsidP="004A1490">
      <w:pPr>
        <w:pStyle w:val="NoSpacing"/>
        <w:rPr>
          <w:b/>
        </w:rPr>
      </w:pPr>
    </w:p>
    <w:p w:rsidR="007B0E3B" w:rsidRPr="005379FF" w:rsidRDefault="00A91793" w:rsidP="00053D81">
      <w:pPr>
        <w:pStyle w:val="NoSpacing"/>
        <w:rPr>
          <w:b/>
        </w:rPr>
      </w:pPr>
      <w:r w:rsidRPr="005379FF">
        <w:rPr>
          <w:b/>
        </w:rPr>
        <w:t>Churchill’s VIP Lounge</w:t>
      </w:r>
    </w:p>
    <w:p w:rsidR="009A487B" w:rsidRPr="005379FF" w:rsidRDefault="009A487B" w:rsidP="009A487B">
      <w:pPr>
        <w:pStyle w:val="NoSpacing"/>
        <w:numPr>
          <w:ilvl w:val="0"/>
          <w:numId w:val="3"/>
        </w:numPr>
        <w:rPr>
          <w:rFonts w:cs="Arial"/>
          <w:b/>
        </w:rPr>
      </w:pPr>
      <w:r w:rsidRPr="005379FF">
        <w:rPr>
          <w:rFonts w:cs="Arial"/>
        </w:rPr>
        <w:t>Exclusively for</w:t>
      </w:r>
      <w:r w:rsidRPr="005379FF">
        <w:rPr>
          <w:rFonts w:cs="Arial"/>
          <w:b/>
        </w:rPr>
        <w:t xml:space="preserve"> </w:t>
      </w:r>
      <w:r w:rsidR="00053D81" w:rsidRPr="005379FF">
        <w:rPr>
          <w:rFonts w:cs="Arial"/>
        </w:rPr>
        <w:t>high rollers</w:t>
      </w:r>
      <w:r w:rsidR="00A91793" w:rsidRPr="005379FF">
        <w:rPr>
          <w:rFonts w:cs="Arial"/>
        </w:rPr>
        <w:t xml:space="preserve"> only.</w:t>
      </w:r>
    </w:p>
    <w:p w:rsidR="00A91793" w:rsidRPr="005379FF" w:rsidRDefault="00A91793" w:rsidP="009A487B">
      <w:pPr>
        <w:pStyle w:val="NoSpacing"/>
        <w:numPr>
          <w:ilvl w:val="0"/>
          <w:numId w:val="3"/>
        </w:numPr>
        <w:rPr>
          <w:rFonts w:cs="Arial"/>
          <w:b/>
        </w:rPr>
      </w:pPr>
      <w:r w:rsidRPr="005379FF">
        <w:rPr>
          <w:rFonts w:cs="Arial"/>
        </w:rPr>
        <w:t>The room service menu is offered as above.</w:t>
      </w:r>
    </w:p>
    <w:p w:rsidR="009A487B" w:rsidRPr="005379FF" w:rsidRDefault="00A91793" w:rsidP="009A487B">
      <w:pPr>
        <w:pStyle w:val="NoSpacing"/>
        <w:numPr>
          <w:ilvl w:val="0"/>
          <w:numId w:val="3"/>
        </w:numPr>
        <w:rPr>
          <w:rFonts w:cs="Arial"/>
          <w:b/>
        </w:rPr>
      </w:pPr>
      <w:r w:rsidRPr="005379FF">
        <w:rPr>
          <w:rFonts w:cs="Arial"/>
        </w:rPr>
        <w:t xml:space="preserve">Additionally, five Sterling Steakhouse </w:t>
      </w:r>
      <w:r w:rsidR="009A487B" w:rsidRPr="005379FF">
        <w:rPr>
          <w:rFonts w:cs="Arial"/>
        </w:rPr>
        <w:t xml:space="preserve">dishes will be verbally communicated to the </w:t>
      </w:r>
      <w:r w:rsidR="005379FF" w:rsidRPr="005379FF">
        <w:rPr>
          <w:rFonts w:cs="Arial"/>
        </w:rPr>
        <w:t>players, these are…</w:t>
      </w:r>
    </w:p>
    <w:p w:rsidR="00053D81" w:rsidRPr="005379FF" w:rsidRDefault="00053D81" w:rsidP="00867C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79FF">
        <w:rPr>
          <w:rFonts w:cs="Arial"/>
        </w:rPr>
        <w:t>Kobe Beef Carpaccio</w:t>
      </w:r>
    </w:p>
    <w:p w:rsidR="00053D81" w:rsidRPr="005379FF" w:rsidRDefault="00053D81" w:rsidP="00867C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79FF">
        <w:rPr>
          <w:rFonts w:cs="Arial"/>
        </w:rPr>
        <w:t xml:space="preserve">Black Tiger Prawn </w:t>
      </w:r>
      <w:r w:rsidR="005379FF">
        <w:rPr>
          <w:rFonts w:cs="Arial"/>
        </w:rPr>
        <w:t>&amp;</w:t>
      </w:r>
      <w:r w:rsidRPr="005379FF">
        <w:rPr>
          <w:rFonts w:cs="Arial"/>
        </w:rPr>
        <w:t xml:space="preserve"> Papaya Salpicon</w:t>
      </w:r>
    </w:p>
    <w:p w:rsidR="00053D81" w:rsidRPr="005379FF" w:rsidRDefault="00053D81" w:rsidP="00867C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79FF">
        <w:rPr>
          <w:rFonts w:cs="Arial"/>
        </w:rPr>
        <w:t xml:space="preserve">Shrimp </w:t>
      </w:r>
      <w:r w:rsidR="005379FF">
        <w:rPr>
          <w:rFonts w:cs="Arial"/>
        </w:rPr>
        <w:t>&amp;</w:t>
      </w:r>
      <w:r w:rsidRPr="005379FF">
        <w:rPr>
          <w:rFonts w:cs="Arial"/>
        </w:rPr>
        <w:t xml:space="preserve"> Pancetta Bisque</w:t>
      </w:r>
    </w:p>
    <w:p w:rsidR="00053D81" w:rsidRPr="005379FF" w:rsidRDefault="00053D81" w:rsidP="00867C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79FF">
        <w:rPr>
          <w:rFonts w:cs="Arial"/>
        </w:rPr>
        <w:t>Mediterranean-Style Spiny Lobster Cake</w:t>
      </w:r>
    </w:p>
    <w:p w:rsidR="009A487B" w:rsidRPr="005379FF" w:rsidRDefault="009A487B" w:rsidP="00867C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79FF">
        <w:rPr>
          <w:rFonts w:cs="Arial"/>
        </w:rPr>
        <w:t>Kung Pao Lobster Medallions</w:t>
      </w:r>
    </w:p>
    <w:p w:rsidR="0069652F" w:rsidRPr="005379FF" w:rsidRDefault="00901F95" w:rsidP="0086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79FF">
        <w:rPr>
          <w:rFonts w:cs="Arial"/>
        </w:rPr>
        <w:t xml:space="preserve">The Casino management will be charged </w:t>
      </w:r>
      <w:r w:rsidR="006A6F27">
        <w:rPr>
          <w:rFonts w:cs="Arial"/>
        </w:rPr>
        <w:t>the passenger pricing for food items</w:t>
      </w:r>
      <w:r w:rsidR="005379FF" w:rsidRPr="005379FF">
        <w:rPr>
          <w:rFonts w:cs="Arial"/>
        </w:rPr>
        <w:t>, no gratuities to be added.</w:t>
      </w:r>
      <w:r w:rsidR="006A6F27">
        <w:rPr>
          <w:rFonts w:cs="Arial"/>
        </w:rPr>
        <w:t xml:space="preserve"> This would include the cover charge or the cover charge plus an up charge for lobster. </w:t>
      </w:r>
    </w:p>
    <w:p w:rsidR="005379FF" w:rsidRDefault="005379FF" w:rsidP="0086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79FF">
        <w:rPr>
          <w:rFonts w:cs="Arial"/>
        </w:rPr>
        <w:t xml:space="preserve">This is to be charged to account </w:t>
      </w:r>
      <w:r w:rsidRPr="0069663B">
        <w:rPr>
          <w:rFonts w:cs="Arial"/>
          <w:b/>
        </w:rPr>
        <w:t>#</w:t>
      </w:r>
      <w:r w:rsidR="008D2CA1" w:rsidRPr="0069663B">
        <w:rPr>
          <w:rFonts w:ascii="Helv" w:hAnsi="Helv" w:cs="Helv"/>
          <w:b/>
          <w:color w:val="000000"/>
          <w:sz w:val="20"/>
          <w:szCs w:val="20"/>
        </w:rPr>
        <w:t>563-714-5225-568005-0000-000</w:t>
      </w:r>
      <w:r w:rsidR="008D2CA1">
        <w:rPr>
          <w:rFonts w:ascii="Helv" w:hAnsi="Helv" w:cs="Helv"/>
          <w:color w:val="000000"/>
          <w:sz w:val="20"/>
          <w:szCs w:val="20"/>
        </w:rPr>
        <w:t xml:space="preserve"> (Hotel Miscellaneous Expenses)</w:t>
      </w:r>
      <w:r w:rsidR="008D2CA1">
        <w:rPr>
          <w:rFonts w:cs="Arial"/>
        </w:rPr>
        <w:t xml:space="preserve"> </w:t>
      </w:r>
      <w:r>
        <w:rPr>
          <w:rFonts w:cs="Arial"/>
        </w:rPr>
        <w:t>in the steakhouse and signed by the Casino Manager upon delivery.</w:t>
      </w:r>
    </w:p>
    <w:p w:rsidR="00A33766" w:rsidRPr="00667053" w:rsidRDefault="000D7747" w:rsidP="0086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These dishes will </w:t>
      </w:r>
      <w:bookmarkStart w:id="0" w:name="_GoBack"/>
      <w:bookmarkEnd w:id="0"/>
      <w:r w:rsidR="00A33766" w:rsidRPr="00667053">
        <w:rPr>
          <w:rFonts w:cs="Arial"/>
        </w:rPr>
        <w:t>be available when the Sterling Steakhouse is opened and from 5:30 pm till 10 pm.</w:t>
      </w:r>
    </w:p>
    <w:p w:rsidR="00867CB3" w:rsidRPr="00867CB3" w:rsidRDefault="00867CB3" w:rsidP="0069652F">
      <w:p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</w:p>
    <w:p w:rsidR="0069652F" w:rsidRPr="00867CB3" w:rsidRDefault="0069652F" w:rsidP="004A1490">
      <w:pPr>
        <w:pStyle w:val="NoSpacing"/>
        <w:rPr>
          <w:b/>
        </w:rPr>
      </w:pPr>
      <w:r w:rsidRPr="00867CB3">
        <w:rPr>
          <w:b/>
        </w:rPr>
        <w:t>Service Procedure</w:t>
      </w:r>
    </w:p>
    <w:p w:rsidR="0069652F" w:rsidRPr="00867CB3" w:rsidRDefault="0069652F" w:rsidP="00696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  <w:r w:rsidRPr="00867CB3">
        <w:rPr>
          <w:rFonts w:cs="Arial"/>
          <w:color w:val="0D0D0D" w:themeColor="text1" w:themeTint="F2"/>
        </w:rPr>
        <w:t>Food &amp; beverag</w:t>
      </w:r>
      <w:r w:rsidR="00DD17D8" w:rsidRPr="00867CB3">
        <w:rPr>
          <w:rFonts w:cs="Arial"/>
          <w:color w:val="0D0D0D" w:themeColor="text1" w:themeTint="F2"/>
        </w:rPr>
        <w:t>e</w:t>
      </w:r>
      <w:r w:rsidRPr="00867CB3">
        <w:rPr>
          <w:rFonts w:cs="Arial"/>
          <w:color w:val="0D0D0D" w:themeColor="text1" w:themeTint="F2"/>
        </w:rPr>
        <w:t xml:space="preserve"> order</w:t>
      </w:r>
      <w:r w:rsidR="005379FF">
        <w:rPr>
          <w:rFonts w:cs="Arial"/>
          <w:color w:val="0D0D0D" w:themeColor="text1" w:themeTint="F2"/>
        </w:rPr>
        <w:t>s are</w:t>
      </w:r>
      <w:r w:rsidRPr="00867CB3">
        <w:rPr>
          <w:rFonts w:cs="Arial"/>
          <w:color w:val="0D0D0D" w:themeColor="text1" w:themeTint="F2"/>
        </w:rPr>
        <w:t xml:space="preserve"> </w:t>
      </w:r>
      <w:r w:rsidR="00DD17D8" w:rsidRPr="00867CB3">
        <w:rPr>
          <w:rFonts w:cs="Arial"/>
          <w:color w:val="0D0D0D" w:themeColor="text1" w:themeTint="F2"/>
        </w:rPr>
        <w:t xml:space="preserve">taken by </w:t>
      </w:r>
      <w:r w:rsidR="008318B9" w:rsidRPr="00867CB3">
        <w:rPr>
          <w:rFonts w:cs="Arial"/>
          <w:color w:val="0D0D0D" w:themeColor="text1" w:themeTint="F2"/>
        </w:rPr>
        <w:t xml:space="preserve">the </w:t>
      </w:r>
      <w:r w:rsidR="005379FF">
        <w:rPr>
          <w:rFonts w:cs="Arial"/>
          <w:color w:val="0D0D0D" w:themeColor="text1" w:themeTint="F2"/>
        </w:rPr>
        <w:t xml:space="preserve">Casino </w:t>
      </w:r>
      <w:r w:rsidR="008318B9" w:rsidRPr="00867CB3">
        <w:rPr>
          <w:rFonts w:cs="Arial"/>
          <w:color w:val="0D0D0D" w:themeColor="text1" w:themeTint="F2"/>
        </w:rPr>
        <w:t>bar steward</w:t>
      </w:r>
      <w:r w:rsidR="005379FF">
        <w:rPr>
          <w:rFonts w:cs="Arial"/>
          <w:color w:val="0D0D0D" w:themeColor="text1" w:themeTint="F2"/>
        </w:rPr>
        <w:t>.</w:t>
      </w:r>
    </w:p>
    <w:p w:rsidR="0069652F" w:rsidRPr="00867CB3" w:rsidRDefault="00AF0EFC" w:rsidP="00696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  <w:r w:rsidRPr="00867CB3">
        <w:rPr>
          <w:rFonts w:cs="Arial"/>
          <w:color w:val="0D0D0D" w:themeColor="text1" w:themeTint="F2"/>
        </w:rPr>
        <w:t>F</w:t>
      </w:r>
      <w:r w:rsidR="008318B9" w:rsidRPr="00867CB3">
        <w:rPr>
          <w:rFonts w:cs="Arial"/>
          <w:color w:val="0D0D0D" w:themeColor="text1" w:themeTint="F2"/>
        </w:rPr>
        <w:t xml:space="preserve">ood </w:t>
      </w:r>
      <w:r w:rsidRPr="00867CB3">
        <w:rPr>
          <w:rFonts w:cs="Arial"/>
          <w:color w:val="0D0D0D" w:themeColor="text1" w:themeTint="F2"/>
        </w:rPr>
        <w:t xml:space="preserve">order </w:t>
      </w:r>
      <w:r w:rsidR="007E0EE6" w:rsidRPr="00867CB3">
        <w:rPr>
          <w:rFonts w:cs="Arial"/>
          <w:color w:val="0D0D0D" w:themeColor="text1" w:themeTint="F2"/>
        </w:rPr>
        <w:t xml:space="preserve">is </w:t>
      </w:r>
      <w:r w:rsidR="008318B9" w:rsidRPr="00867CB3">
        <w:rPr>
          <w:rFonts w:cs="Arial"/>
          <w:color w:val="0D0D0D" w:themeColor="text1" w:themeTint="F2"/>
        </w:rPr>
        <w:t xml:space="preserve">placed </w:t>
      </w:r>
      <w:r w:rsidR="005379FF">
        <w:rPr>
          <w:rFonts w:cs="Arial"/>
          <w:color w:val="0D0D0D" w:themeColor="text1" w:themeTint="F2"/>
        </w:rPr>
        <w:t>with</w:t>
      </w:r>
      <w:r w:rsidR="008318B9" w:rsidRPr="00867CB3">
        <w:rPr>
          <w:rFonts w:cs="Arial"/>
          <w:color w:val="0D0D0D" w:themeColor="text1" w:themeTint="F2"/>
        </w:rPr>
        <w:t xml:space="preserve"> the bellbox</w:t>
      </w:r>
      <w:r w:rsidR="005379FF">
        <w:rPr>
          <w:rFonts w:cs="Arial"/>
          <w:color w:val="0D0D0D" w:themeColor="text1" w:themeTint="F2"/>
        </w:rPr>
        <w:t>.</w:t>
      </w:r>
    </w:p>
    <w:p w:rsidR="007E0EE6" w:rsidRPr="00867CB3" w:rsidRDefault="007E0EE6" w:rsidP="00696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  <w:r w:rsidRPr="00867CB3">
        <w:rPr>
          <w:rFonts w:cs="Arial"/>
          <w:color w:val="0D0D0D" w:themeColor="text1" w:themeTint="F2"/>
        </w:rPr>
        <w:t>Steakh</w:t>
      </w:r>
      <w:r w:rsidR="005379FF">
        <w:rPr>
          <w:rFonts w:cs="Arial"/>
          <w:color w:val="0D0D0D" w:themeColor="text1" w:themeTint="F2"/>
        </w:rPr>
        <w:t>ouse dishes are ordered and collected for delivery</w:t>
      </w:r>
      <w:r w:rsidRPr="00867CB3">
        <w:rPr>
          <w:rFonts w:cs="Arial"/>
          <w:color w:val="0D0D0D" w:themeColor="text1" w:themeTint="F2"/>
        </w:rPr>
        <w:t xml:space="preserve"> by </w:t>
      </w:r>
      <w:r w:rsidR="005379FF">
        <w:rPr>
          <w:rFonts w:cs="Arial"/>
          <w:color w:val="0D0D0D" w:themeColor="text1" w:themeTint="F2"/>
        </w:rPr>
        <w:t xml:space="preserve">the </w:t>
      </w:r>
      <w:r w:rsidRPr="00867CB3">
        <w:rPr>
          <w:rFonts w:cs="Arial"/>
          <w:color w:val="0D0D0D" w:themeColor="text1" w:themeTint="F2"/>
        </w:rPr>
        <w:t>bellbox team</w:t>
      </w:r>
      <w:r w:rsidR="005379FF">
        <w:rPr>
          <w:rFonts w:cs="Arial"/>
          <w:color w:val="0D0D0D" w:themeColor="text1" w:themeTint="F2"/>
        </w:rPr>
        <w:t>.</w:t>
      </w:r>
    </w:p>
    <w:p w:rsidR="008318B9" w:rsidRPr="00867CB3" w:rsidRDefault="00AF0EFC" w:rsidP="00696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  <w:r w:rsidRPr="00867CB3">
        <w:rPr>
          <w:rFonts w:cs="Arial"/>
          <w:color w:val="0D0D0D" w:themeColor="text1" w:themeTint="F2"/>
        </w:rPr>
        <w:t>B</w:t>
      </w:r>
      <w:r w:rsidR="008318B9" w:rsidRPr="00867CB3">
        <w:rPr>
          <w:rFonts w:cs="Arial"/>
          <w:color w:val="0D0D0D" w:themeColor="text1" w:themeTint="F2"/>
        </w:rPr>
        <w:t xml:space="preserve">ellbox team </w:t>
      </w:r>
      <w:r w:rsidRPr="00867CB3">
        <w:rPr>
          <w:rFonts w:cs="Arial"/>
          <w:color w:val="0D0D0D" w:themeColor="text1" w:themeTint="F2"/>
        </w:rPr>
        <w:t>deliver</w:t>
      </w:r>
      <w:r w:rsidR="00C9377D" w:rsidRPr="00867CB3">
        <w:rPr>
          <w:rFonts w:cs="Arial"/>
          <w:color w:val="0D0D0D" w:themeColor="text1" w:themeTint="F2"/>
        </w:rPr>
        <w:t>s</w:t>
      </w:r>
      <w:r w:rsidRPr="00867CB3">
        <w:rPr>
          <w:rFonts w:cs="Arial"/>
          <w:color w:val="0D0D0D" w:themeColor="text1" w:themeTint="F2"/>
        </w:rPr>
        <w:t xml:space="preserve"> </w:t>
      </w:r>
      <w:r w:rsidR="007E0EE6" w:rsidRPr="00867CB3">
        <w:rPr>
          <w:rFonts w:cs="Arial"/>
          <w:color w:val="0D0D0D" w:themeColor="text1" w:themeTint="F2"/>
        </w:rPr>
        <w:t xml:space="preserve">the food </w:t>
      </w:r>
      <w:r w:rsidR="005379FF">
        <w:rPr>
          <w:rFonts w:cs="Arial"/>
          <w:color w:val="0D0D0D" w:themeColor="text1" w:themeTint="F2"/>
        </w:rPr>
        <w:t xml:space="preserve">to the </w:t>
      </w:r>
      <w:r w:rsidR="008318B9" w:rsidRPr="00867CB3">
        <w:rPr>
          <w:rFonts w:cs="Arial"/>
          <w:color w:val="0D0D0D" w:themeColor="text1" w:themeTint="F2"/>
        </w:rPr>
        <w:t>casino pantry area</w:t>
      </w:r>
      <w:r w:rsidR="005379FF">
        <w:rPr>
          <w:rFonts w:cs="Arial"/>
          <w:color w:val="0D0D0D" w:themeColor="text1" w:themeTint="F2"/>
        </w:rPr>
        <w:t>.</w:t>
      </w:r>
    </w:p>
    <w:p w:rsidR="00B73DED" w:rsidRDefault="005379FF" w:rsidP="00B73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  <w:r>
        <w:rPr>
          <w:rFonts w:cs="Arial"/>
          <w:color w:val="0D0D0D" w:themeColor="text1" w:themeTint="F2"/>
        </w:rPr>
        <w:t>The b</w:t>
      </w:r>
      <w:r w:rsidR="008318B9" w:rsidRPr="00867CB3">
        <w:rPr>
          <w:rFonts w:cs="Arial"/>
          <w:color w:val="0D0D0D" w:themeColor="text1" w:themeTint="F2"/>
        </w:rPr>
        <w:t xml:space="preserve">ar steward </w:t>
      </w:r>
      <w:r>
        <w:rPr>
          <w:rFonts w:cs="Arial"/>
          <w:color w:val="0D0D0D" w:themeColor="text1" w:themeTint="F2"/>
        </w:rPr>
        <w:t xml:space="preserve">serves the food to the player on </w:t>
      </w:r>
      <w:r w:rsidR="00AF0EFC" w:rsidRPr="00867CB3">
        <w:rPr>
          <w:rFonts w:cs="Arial"/>
          <w:color w:val="0D0D0D" w:themeColor="text1" w:themeTint="F2"/>
        </w:rPr>
        <w:t>the side table with</w:t>
      </w:r>
      <w:r>
        <w:rPr>
          <w:rFonts w:cs="Arial"/>
          <w:color w:val="0D0D0D" w:themeColor="text1" w:themeTint="F2"/>
        </w:rPr>
        <w:t xml:space="preserve"> a </w:t>
      </w:r>
      <w:r w:rsidR="00C9377D" w:rsidRPr="00867CB3">
        <w:rPr>
          <w:rFonts w:cs="Arial"/>
          <w:color w:val="0D0D0D" w:themeColor="text1" w:themeTint="F2"/>
        </w:rPr>
        <w:t>cutlery</w:t>
      </w:r>
      <w:r>
        <w:rPr>
          <w:rFonts w:cs="Arial"/>
          <w:color w:val="0D0D0D" w:themeColor="text1" w:themeTint="F2"/>
        </w:rPr>
        <w:t>/</w:t>
      </w:r>
      <w:r w:rsidR="008318B9" w:rsidRPr="00867CB3">
        <w:rPr>
          <w:rFonts w:cs="Arial"/>
          <w:color w:val="0D0D0D" w:themeColor="text1" w:themeTint="F2"/>
        </w:rPr>
        <w:t>napkin</w:t>
      </w:r>
      <w:r>
        <w:rPr>
          <w:rFonts w:cs="Arial"/>
          <w:color w:val="0D0D0D" w:themeColor="text1" w:themeTint="F2"/>
        </w:rPr>
        <w:t xml:space="preserve"> burrito.</w:t>
      </w:r>
      <w:r w:rsidR="008318B9" w:rsidRPr="00867CB3">
        <w:rPr>
          <w:rFonts w:cs="Arial"/>
          <w:color w:val="0D0D0D" w:themeColor="text1" w:themeTint="F2"/>
        </w:rPr>
        <w:t xml:space="preserve"> </w:t>
      </w: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</w:p>
    <w:p w:rsidR="0087588F" w:rsidRPr="0087588F" w:rsidRDefault="0087588F" w:rsidP="0087588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D0D0D" w:themeColor="text1" w:themeTint="F2"/>
        </w:rPr>
      </w:pPr>
      <w:r w:rsidRPr="0087588F">
        <w:rPr>
          <w:rFonts w:cs="Arial"/>
          <w:b/>
          <w:color w:val="0D0D0D" w:themeColor="text1" w:themeTint="F2"/>
        </w:rPr>
        <w:t>Note:</w:t>
      </w:r>
    </w:p>
    <w:p w:rsidR="0087588F" w:rsidRPr="0087588F" w:rsidRDefault="0087588F" w:rsidP="008758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D0D0D" w:themeColor="text1" w:themeTint="F2"/>
        </w:rPr>
      </w:pPr>
      <w:r w:rsidRPr="0087588F">
        <w:rPr>
          <w:rFonts w:cs="Arial"/>
          <w:color w:val="0D0D0D" w:themeColor="text1" w:themeTint="F2"/>
        </w:rPr>
        <w:t>At no time should the players be charged for the food service.</w:t>
      </w:r>
    </w:p>
    <w:sectPr w:rsidR="0087588F" w:rsidRPr="0087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AF3"/>
    <w:multiLevelType w:val="hybridMultilevel"/>
    <w:tmpl w:val="3DDEF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03771B"/>
    <w:multiLevelType w:val="hybridMultilevel"/>
    <w:tmpl w:val="3ED01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BD1162"/>
    <w:multiLevelType w:val="hybridMultilevel"/>
    <w:tmpl w:val="32BCB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05E2B"/>
    <w:multiLevelType w:val="hybridMultilevel"/>
    <w:tmpl w:val="8780A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961F20"/>
    <w:multiLevelType w:val="hybridMultilevel"/>
    <w:tmpl w:val="8836E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4913E7"/>
    <w:multiLevelType w:val="hybridMultilevel"/>
    <w:tmpl w:val="6B3C74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30"/>
    <w:rsid w:val="0001279E"/>
    <w:rsid w:val="0002262F"/>
    <w:rsid w:val="000348AF"/>
    <w:rsid w:val="00053D81"/>
    <w:rsid w:val="00065BEC"/>
    <w:rsid w:val="000C3FD8"/>
    <w:rsid w:val="000D7747"/>
    <w:rsid w:val="000F6CC6"/>
    <w:rsid w:val="0026724F"/>
    <w:rsid w:val="002C7B36"/>
    <w:rsid w:val="003E2D50"/>
    <w:rsid w:val="00474A1A"/>
    <w:rsid w:val="00496594"/>
    <w:rsid w:val="004A1490"/>
    <w:rsid w:val="005379FF"/>
    <w:rsid w:val="005E243B"/>
    <w:rsid w:val="00667053"/>
    <w:rsid w:val="0069652F"/>
    <w:rsid w:val="0069663B"/>
    <w:rsid w:val="006A6F27"/>
    <w:rsid w:val="0078182B"/>
    <w:rsid w:val="007B0E3B"/>
    <w:rsid w:val="007E0EE6"/>
    <w:rsid w:val="008318B9"/>
    <w:rsid w:val="00867CB3"/>
    <w:rsid w:val="0087588F"/>
    <w:rsid w:val="008D2CA1"/>
    <w:rsid w:val="00901F95"/>
    <w:rsid w:val="009470EB"/>
    <w:rsid w:val="009551CC"/>
    <w:rsid w:val="009A487B"/>
    <w:rsid w:val="009F3130"/>
    <w:rsid w:val="00A15010"/>
    <w:rsid w:val="00A33766"/>
    <w:rsid w:val="00A91793"/>
    <w:rsid w:val="00AB7E87"/>
    <w:rsid w:val="00AF0EFC"/>
    <w:rsid w:val="00B37925"/>
    <w:rsid w:val="00B73DED"/>
    <w:rsid w:val="00C9377D"/>
    <w:rsid w:val="00D56C7F"/>
    <w:rsid w:val="00DB7F83"/>
    <w:rsid w:val="00DD17D8"/>
    <w:rsid w:val="00EA0A29"/>
    <w:rsid w:val="00FA0EC6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Carlton Huang</dc:creator>
  <cp:lastModifiedBy>Carlton Huang</cp:lastModifiedBy>
  <cp:revision>7</cp:revision>
  <dcterms:created xsi:type="dcterms:W3CDTF">2014-04-29T19:07:00Z</dcterms:created>
  <dcterms:modified xsi:type="dcterms:W3CDTF">2014-05-02T19:00:00Z</dcterms:modified>
</cp:coreProperties>
</file>